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0F3D87" w:rsidRDefault="00C31056" w:rsidP="000F3D87">
      <w:pPr>
        <w:pStyle w:val="Bezproreda"/>
        <w:rPr>
          <w:rFonts w:ascii="Arial Narrow" w:hAnsi="Arial Narrow"/>
          <w:sz w:val="24"/>
          <w:szCs w:val="24"/>
        </w:rPr>
      </w:pPr>
    </w:p>
    <w:p w:rsidR="005E45A6" w:rsidRPr="000F3D87" w:rsidRDefault="005E45A6" w:rsidP="000F3D87">
      <w:pPr>
        <w:pStyle w:val="Bezproreda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2.75pt" o:ole="">
            <v:imagedata r:id="rId8" o:title=""/>
          </v:shape>
          <o:OLEObject Type="Embed" ProgID="CorelDRAW.Graphic.10" ShapeID="_x0000_i1025" DrawAspect="Content" ObjectID="_1597038671" r:id="rId9"/>
        </w:object>
      </w:r>
      <w:r w:rsidRPr="000F3D87">
        <w:rPr>
          <w:rFonts w:ascii="Arial Narrow" w:hAnsi="Arial Narrow"/>
          <w:sz w:val="24"/>
          <w:szCs w:val="24"/>
        </w:rPr>
        <w:t xml:space="preserve">                                </w:t>
      </w:r>
      <w:r w:rsidRPr="000F3D87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105pt;height:60.75pt" o:ole="">
            <v:imagedata r:id="rId10" o:title=""/>
          </v:shape>
          <o:OLEObject Type="Embed" ProgID="CorelDRAW.Graphic.10" ShapeID="_x0000_i1026" DrawAspect="Content" ObjectID="_1597038672" r:id="rId11"/>
        </w:object>
      </w:r>
      <w:r w:rsidRPr="000F3D87"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:rsidR="005E45A6" w:rsidRPr="000F3D87" w:rsidRDefault="005E45A6" w:rsidP="000F3D87">
      <w:pPr>
        <w:pStyle w:val="Zaglavlje"/>
        <w:jc w:val="center"/>
        <w:outlineLvl w:val="0"/>
        <w:rPr>
          <w:rFonts w:ascii="Arial Narrow" w:hAnsi="Arial Narrow"/>
          <w:b/>
        </w:rPr>
      </w:pPr>
      <w:r w:rsidRPr="000F3D87">
        <w:rPr>
          <w:rFonts w:ascii="Arial Narrow" w:hAnsi="Arial Narrow"/>
        </w:rPr>
        <w:t>Prolaz Otokara Keršovanija 1, 52000 PAZIN</w:t>
      </w:r>
    </w:p>
    <w:p w:rsidR="00146027" w:rsidRPr="000F3D87" w:rsidRDefault="005E45A6" w:rsidP="000F3D87">
      <w:pPr>
        <w:pStyle w:val="Zaglavlje"/>
        <w:pBdr>
          <w:bottom w:val="double" w:sz="6" w:space="1" w:color="auto"/>
        </w:pBdr>
        <w:jc w:val="center"/>
        <w:rPr>
          <w:rFonts w:ascii="Arial Narrow" w:hAnsi="Arial Narrow"/>
        </w:rPr>
      </w:pPr>
      <w:r w:rsidRPr="000F3D87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0F3D87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="008B1FF8" w:rsidRPr="000F3D87">
        <w:rPr>
          <w:rFonts w:ascii="Arial Narrow" w:hAnsi="Arial Narrow"/>
        </w:rPr>
        <w:t xml:space="preserve"> </w:t>
      </w:r>
      <w:r w:rsidRPr="000F3D87">
        <w:rPr>
          <w:rFonts w:ascii="Arial Narrow" w:hAnsi="Arial Narrow"/>
        </w:rPr>
        <w:t xml:space="preserve">  OIB: 05017253133</w:t>
      </w:r>
    </w:p>
    <w:p w:rsidR="00B03185" w:rsidRPr="000F3D87" w:rsidRDefault="00B03185" w:rsidP="000F3D87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5E45A6" w:rsidRPr="000F3D87" w:rsidRDefault="005E45A6" w:rsidP="000F3D87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ZAPISNIK</w:t>
      </w:r>
    </w:p>
    <w:p w:rsidR="005E45A6" w:rsidRPr="000F3D87" w:rsidRDefault="00BF0962" w:rsidP="000F3D8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s 3</w:t>
      </w:r>
      <w:r w:rsidR="00A1215C" w:rsidRPr="000F3D87">
        <w:rPr>
          <w:rFonts w:ascii="Arial Narrow" w:hAnsi="Arial Narrow"/>
          <w:b/>
          <w:sz w:val="24"/>
          <w:szCs w:val="24"/>
        </w:rPr>
        <w:t>5</w:t>
      </w:r>
      <w:r w:rsidR="005E45A6" w:rsidRPr="000F3D87">
        <w:rPr>
          <w:rFonts w:ascii="Arial Narrow" w:hAnsi="Arial Narrow"/>
          <w:b/>
          <w:sz w:val="24"/>
          <w:szCs w:val="24"/>
        </w:rPr>
        <w:t>. sjednice</w:t>
      </w:r>
      <w:r w:rsidR="005E45A6" w:rsidRPr="000F3D87">
        <w:rPr>
          <w:rFonts w:ascii="Arial Narrow" w:hAnsi="Arial Narrow"/>
          <w:sz w:val="24"/>
          <w:szCs w:val="24"/>
        </w:rPr>
        <w:t xml:space="preserve"> Upravnog vijeća Dječjeg vrtića “Olga Ban” Pazin održane u </w:t>
      </w:r>
      <w:r w:rsidR="00A1215C" w:rsidRPr="000F3D87">
        <w:rPr>
          <w:rFonts w:ascii="Arial Narrow" w:hAnsi="Arial Narrow"/>
          <w:b/>
          <w:sz w:val="24"/>
          <w:szCs w:val="24"/>
        </w:rPr>
        <w:t>srijedu</w:t>
      </w:r>
      <w:r w:rsidR="00501833" w:rsidRPr="000F3D87">
        <w:rPr>
          <w:rFonts w:ascii="Arial Narrow" w:hAnsi="Arial Narrow"/>
          <w:b/>
          <w:sz w:val="24"/>
          <w:szCs w:val="24"/>
        </w:rPr>
        <w:t xml:space="preserve">, </w:t>
      </w:r>
      <w:r w:rsidR="00A1215C" w:rsidRPr="000F3D87">
        <w:rPr>
          <w:rFonts w:ascii="Arial Narrow" w:hAnsi="Arial Narrow"/>
          <w:b/>
          <w:sz w:val="24"/>
          <w:szCs w:val="24"/>
        </w:rPr>
        <w:t>11.srpnja</w:t>
      </w:r>
      <w:r w:rsidRPr="000F3D87">
        <w:rPr>
          <w:rFonts w:ascii="Arial Narrow" w:hAnsi="Arial Narrow"/>
          <w:b/>
          <w:sz w:val="24"/>
          <w:szCs w:val="24"/>
        </w:rPr>
        <w:t xml:space="preserve"> 2018.</w:t>
      </w:r>
      <w:r w:rsidR="005E45A6" w:rsidRPr="000F3D87">
        <w:rPr>
          <w:rFonts w:ascii="Arial Narrow" w:hAnsi="Arial Narrow"/>
          <w:bCs/>
          <w:sz w:val="24"/>
          <w:szCs w:val="24"/>
        </w:rPr>
        <w:t xml:space="preserve"> s početkom u </w:t>
      </w:r>
      <w:r w:rsidR="00813B4D" w:rsidRPr="000F3D87">
        <w:rPr>
          <w:rFonts w:ascii="Arial Narrow" w:hAnsi="Arial Narrow"/>
          <w:bCs/>
          <w:sz w:val="24"/>
          <w:szCs w:val="24"/>
        </w:rPr>
        <w:t>1</w:t>
      </w:r>
      <w:r w:rsidR="00F246D4" w:rsidRPr="000F3D87">
        <w:rPr>
          <w:rFonts w:ascii="Arial Narrow" w:hAnsi="Arial Narrow"/>
          <w:bCs/>
          <w:sz w:val="24"/>
          <w:szCs w:val="24"/>
        </w:rPr>
        <w:t>5</w:t>
      </w:r>
      <w:r w:rsidR="005E45A6" w:rsidRPr="000F3D87">
        <w:rPr>
          <w:rFonts w:ascii="Arial Narrow" w:hAnsi="Arial Narrow"/>
          <w:bCs/>
          <w:sz w:val="24"/>
          <w:szCs w:val="24"/>
        </w:rPr>
        <w:t xml:space="preserve"> sati u</w:t>
      </w:r>
      <w:r w:rsidR="008C118C" w:rsidRPr="000F3D87">
        <w:rPr>
          <w:rFonts w:ascii="Arial Narrow" w:hAnsi="Arial Narrow"/>
          <w:bCs/>
          <w:sz w:val="24"/>
          <w:szCs w:val="24"/>
        </w:rPr>
        <w:t xml:space="preserve"> prostorijama </w:t>
      </w:r>
      <w:r w:rsidR="00E70C18" w:rsidRPr="000F3D87">
        <w:rPr>
          <w:rFonts w:ascii="Arial Narrow" w:hAnsi="Arial Narrow"/>
          <w:bCs/>
          <w:sz w:val="24"/>
          <w:szCs w:val="24"/>
        </w:rPr>
        <w:t>Dječjeg vrtića „Olga Ban“ Pazin u Pazinu</w:t>
      </w:r>
      <w:r w:rsidR="008C118C" w:rsidRPr="000F3D87">
        <w:rPr>
          <w:rFonts w:ascii="Arial Narrow" w:hAnsi="Arial Narrow"/>
          <w:bCs/>
          <w:sz w:val="24"/>
          <w:szCs w:val="24"/>
        </w:rPr>
        <w:t>.</w:t>
      </w:r>
    </w:p>
    <w:p w:rsidR="00B03185" w:rsidRPr="000F3D87" w:rsidRDefault="00B03185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0F3D87" w:rsidRDefault="005E45A6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Nazočni članovi</w:t>
      </w:r>
      <w:r w:rsidR="00C76C1E" w:rsidRPr="000F3D87">
        <w:rPr>
          <w:rFonts w:ascii="Arial Narrow" w:hAnsi="Arial Narrow"/>
          <w:sz w:val="24"/>
          <w:szCs w:val="24"/>
        </w:rPr>
        <w:t xml:space="preserve"> i članice</w:t>
      </w:r>
      <w:r w:rsidRPr="000F3D87">
        <w:rPr>
          <w:rFonts w:ascii="Arial Narrow" w:hAnsi="Arial Narrow"/>
          <w:sz w:val="24"/>
          <w:szCs w:val="24"/>
        </w:rPr>
        <w:t xml:space="preserve"> Upravnog vijeća:</w:t>
      </w:r>
    </w:p>
    <w:p w:rsidR="005E45A6" w:rsidRPr="000F3D87" w:rsidRDefault="005E45A6" w:rsidP="000F3D8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Veljko Grković, (</w:t>
      </w:r>
      <w:r w:rsidR="006E50D4" w:rsidRPr="000F3D87">
        <w:rPr>
          <w:rFonts w:ascii="Arial Narrow" w:hAnsi="Arial Narrow"/>
          <w:sz w:val="24"/>
          <w:szCs w:val="24"/>
        </w:rPr>
        <w:t xml:space="preserve">predsjednik </w:t>
      </w:r>
      <w:r w:rsidRPr="000F3D87">
        <w:rPr>
          <w:rFonts w:ascii="Arial Narrow" w:hAnsi="Arial Narrow"/>
          <w:sz w:val="24"/>
          <w:szCs w:val="24"/>
        </w:rPr>
        <w:t xml:space="preserve">) </w:t>
      </w:r>
    </w:p>
    <w:p w:rsidR="003E7274" w:rsidRPr="000F3D87" w:rsidRDefault="00813B4D" w:rsidP="000F3D8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Vladimir Krulčić, (član)</w:t>
      </w:r>
    </w:p>
    <w:p w:rsidR="002774AE" w:rsidRPr="000F3D87" w:rsidRDefault="002774AE" w:rsidP="000F3D8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Renata Demark, (član</w:t>
      </w:r>
      <w:r w:rsidR="0092205D" w:rsidRPr="000F3D87">
        <w:rPr>
          <w:rFonts w:ascii="Arial Narrow" w:hAnsi="Arial Narrow"/>
          <w:sz w:val="24"/>
          <w:szCs w:val="24"/>
        </w:rPr>
        <w:t>ica</w:t>
      </w:r>
      <w:r w:rsidRPr="000F3D87">
        <w:rPr>
          <w:rFonts w:ascii="Arial Narrow" w:hAnsi="Arial Narrow"/>
          <w:sz w:val="24"/>
          <w:szCs w:val="24"/>
        </w:rPr>
        <w:t>)</w:t>
      </w:r>
    </w:p>
    <w:p w:rsidR="003338CC" w:rsidRPr="000F3D87" w:rsidRDefault="003338CC" w:rsidP="000F3D8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Suzana Jašić, (članica)</w:t>
      </w:r>
    </w:p>
    <w:p w:rsidR="00A1215C" w:rsidRPr="000F3D87" w:rsidRDefault="00A1215C" w:rsidP="000F3D8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Dano Červar, (član)</w:t>
      </w:r>
    </w:p>
    <w:p w:rsidR="00322E6E" w:rsidRPr="000F3D87" w:rsidRDefault="00322E6E" w:rsidP="000F3D87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5E2C41" w:rsidRPr="000F3D87" w:rsidRDefault="005E2C4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0F3D87" w:rsidRDefault="005E45A6" w:rsidP="000F3D87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Ostali nazočni:</w:t>
      </w:r>
    </w:p>
    <w:p w:rsidR="00E0712B" w:rsidRPr="000F3D87" w:rsidRDefault="005E45A6" w:rsidP="000F3D8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Vesna Rusijan,</w:t>
      </w:r>
      <w:r w:rsidR="00B2079F" w:rsidRPr="000F3D87">
        <w:rPr>
          <w:rFonts w:ascii="Arial Narrow" w:hAnsi="Arial Narrow"/>
          <w:sz w:val="24"/>
          <w:szCs w:val="24"/>
        </w:rPr>
        <w:t xml:space="preserve"> </w:t>
      </w:r>
      <w:r w:rsidR="00061EDC" w:rsidRPr="000F3D87">
        <w:rPr>
          <w:rFonts w:ascii="Arial Narrow" w:hAnsi="Arial Narrow"/>
          <w:sz w:val="24"/>
          <w:szCs w:val="24"/>
        </w:rPr>
        <w:t>ravnateljica Vrtić</w:t>
      </w:r>
      <w:r w:rsidR="0092205D" w:rsidRPr="000F3D87">
        <w:rPr>
          <w:rFonts w:ascii="Arial Narrow" w:hAnsi="Arial Narrow"/>
          <w:sz w:val="24"/>
          <w:szCs w:val="24"/>
        </w:rPr>
        <w:t>a</w:t>
      </w:r>
      <w:r w:rsidR="00061EDC" w:rsidRPr="000F3D87">
        <w:rPr>
          <w:rFonts w:ascii="Arial Narrow" w:hAnsi="Arial Narrow"/>
          <w:sz w:val="24"/>
          <w:szCs w:val="24"/>
        </w:rPr>
        <w:t xml:space="preserve">, </w:t>
      </w:r>
    </w:p>
    <w:p w:rsidR="004C63D0" w:rsidRPr="000F3D87" w:rsidRDefault="00A1215C" w:rsidP="000F3D8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Patricija Jedrejčić</w:t>
      </w:r>
      <w:r w:rsidR="00322E6E" w:rsidRPr="000F3D87">
        <w:rPr>
          <w:rFonts w:ascii="Arial Narrow" w:hAnsi="Arial Narrow"/>
          <w:sz w:val="24"/>
          <w:szCs w:val="24"/>
        </w:rPr>
        <w:t xml:space="preserve">, </w:t>
      </w:r>
      <w:r w:rsidRPr="000F3D87">
        <w:rPr>
          <w:rFonts w:ascii="Arial Narrow" w:hAnsi="Arial Narrow"/>
          <w:sz w:val="24"/>
          <w:szCs w:val="24"/>
        </w:rPr>
        <w:t>voditeljica računovodstva,</w:t>
      </w:r>
    </w:p>
    <w:p w:rsidR="00B2079F" w:rsidRPr="000F3D87" w:rsidRDefault="005E45A6" w:rsidP="000F3D8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Gabrijela Krizmanić,</w:t>
      </w:r>
      <w:r w:rsidR="00B30709" w:rsidRPr="000F3D87">
        <w:rPr>
          <w:rFonts w:ascii="Arial Narrow" w:hAnsi="Arial Narrow"/>
          <w:sz w:val="24"/>
          <w:szCs w:val="24"/>
        </w:rPr>
        <w:t xml:space="preserve"> tajnica, </w:t>
      </w:r>
      <w:r w:rsidRPr="000F3D87">
        <w:rPr>
          <w:rFonts w:ascii="Arial Narrow" w:hAnsi="Arial Narrow"/>
          <w:sz w:val="24"/>
          <w:szCs w:val="24"/>
        </w:rPr>
        <w:t xml:space="preserve"> zapisničarka</w:t>
      </w:r>
      <w:r w:rsidR="00B30709" w:rsidRPr="000F3D87">
        <w:rPr>
          <w:rFonts w:ascii="Arial Narrow" w:hAnsi="Arial Narrow"/>
          <w:sz w:val="24"/>
          <w:szCs w:val="24"/>
        </w:rPr>
        <w:t xml:space="preserve"> na sjednici.</w:t>
      </w:r>
    </w:p>
    <w:p w:rsidR="00B2079F" w:rsidRPr="000F3D87" w:rsidRDefault="00B2079F" w:rsidP="000F3D87">
      <w:pPr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755976" w:rsidRPr="000F3D87" w:rsidRDefault="00755976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Sjednicom predsjedava g. Veljko Grković,  predsjednik Upravnog vijeća  (dalje: Predsjednik).</w:t>
      </w:r>
    </w:p>
    <w:p w:rsidR="00A50F02" w:rsidRPr="000F3D87" w:rsidRDefault="00755976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Predsjednik je pozdravio prisutne, utvrdio da postoji kvorum za pravovaljano donošenje odluka. Istakao je da su članovi i članice  Vijeća dobili poziv sa slijedećim dnevnim redom. </w:t>
      </w:r>
    </w:p>
    <w:p w:rsidR="00750D1C" w:rsidRPr="000F3D87" w:rsidRDefault="00750D1C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A1215C" w:rsidRPr="000F3D87" w:rsidRDefault="00AB34A2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 xml:space="preserve">Dnevni red: </w:t>
      </w:r>
    </w:p>
    <w:p w:rsidR="00A1215C" w:rsidRPr="000F3D87" w:rsidRDefault="00A1215C" w:rsidP="000F3D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Verifikacija Zapisnika s 34. sjednice Upravnog vijeća.</w:t>
      </w:r>
    </w:p>
    <w:p w:rsidR="00A1215C" w:rsidRPr="000F3D87" w:rsidRDefault="00A1215C" w:rsidP="000F3D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Izvještaj o financijskom poslovanju za period siječanj-lipanj 2018.</w:t>
      </w:r>
    </w:p>
    <w:p w:rsidR="00A1215C" w:rsidRPr="000F3D87" w:rsidRDefault="00A1215C" w:rsidP="000F3D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Zahtjev Gradskom vijeću Grada Pazina za davanje suglasnosti Dječjem vrtiću „Olga Ban“ Pazin za provedbu ulaganja „Rekonstrukcija zgrade Dječjeg vrtića „Olga Ban“ Pazin na k. č. 2281/1 (za zemljišnu knjigu  k.č.257/5) k. o. Pazin u Pazinu.</w:t>
      </w:r>
    </w:p>
    <w:p w:rsidR="00A1215C" w:rsidRPr="000F3D87" w:rsidRDefault="00A1215C" w:rsidP="000F3D87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Donošenje odluke o raspisivanju natječaja za jednu odgojiteljicu na neodređeno vrijeme i tri odgojiteljice na određeno vrijeme. </w:t>
      </w:r>
    </w:p>
    <w:p w:rsidR="00A1215C" w:rsidRPr="000F3D87" w:rsidRDefault="00A1215C" w:rsidP="000F3D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Planirane nabavke i suglasnosti (Gradonačelnika / Upravnog vijeća) za nabavku teretnog vozila,  konzultantskih  usluga, te lakiranje i brušenje parketa u odgojnim skupinama MV u Pazinu.</w:t>
      </w:r>
    </w:p>
    <w:p w:rsidR="00A1215C" w:rsidRPr="000F3D87" w:rsidRDefault="00A1215C" w:rsidP="000F3D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Razno.</w:t>
      </w:r>
    </w:p>
    <w:p w:rsidR="00F246D4" w:rsidRPr="000F3D87" w:rsidRDefault="00F246D4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BB0342" w:rsidRPr="000F3D87" w:rsidRDefault="00BB0342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Ravnateljica je preložila nadopunu dnevnog reda na način da iza dosadašnje  točke 2. slijedi nova točka </w:t>
      </w:r>
    </w:p>
    <w:p w:rsidR="00BB0342" w:rsidRPr="000F3D87" w:rsidRDefault="00BB0342" w:rsidP="000F3D87">
      <w:pPr>
        <w:pStyle w:val="Odlomakpopisa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3.</w:t>
      </w:r>
      <w:r w:rsidR="00A1215C" w:rsidRPr="000F3D87">
        <w:rPr>
          <w:rFonts w:ascii="Arial Narrow" w:hAnsi="Arial Narrow"/>
          <w:b/>
          <w:sz w:val="24"/>
          <w:szCs w:val="24"/>
        </w:rPr>
        <w:t>Mišljenje Upravnog vijeća o prijedlogu cijena roditeljskih uplata za ped. 2018./2019.g.</w:t>
      </w:r>
      <w:r w:rsidRPr="000F3D87">
        <w:rPr>
          <w:rFonts w:ascii="Arial Narrow" w:hAnsi="Arial Narrow"/>
          <w:b/>
          <w:sz w:val="24"/>
          <w:szCs w:val="24"/>
        </w:rPr>
        <w:t xml:space="preserve"> a da iz dosadašnje točke 3. (koja postaje točka 4.) slijedi nova točka koja postaje točka </w:t>
      </w:r>
    </w:p>
    <w:p w:rsidR="00A1215C" w:rsidRPr="000F3D87" w:rsidRDefault="00BB0342" w:rsidP="000F3D87">
      <w:pPr>
        <w:pStyle w:val="Odlomakpopisa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 xml:space="preserve">5. </w:t>
      </w:r>
      <w:r w:rsidR="00A1215C" w:rsidRPr="000F3D87">
        <w:rPr>
          <w:rFonts w:ascii="Arial Narrow" w:hAnsi="Arial Narrow"/>
          <w:b/>
          <w:sz w:val="24"/>
          <w:szCs w:val="24"/>
        </w:rPr>
        <w:t>Zahtjev Općine Tinjan  o davanju suglasnosti za izgradnju i opremanje zgrade vrtića u Tinjanu.</w:t>
      </w:r>
    </w:p>
    <w:p w:rsidR="00BB0342" w:rsidRPr="000F3D87" w:rsidRDefault="00BB0342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Dosadašnje točke 4., 5., i 6. postaju točke 6.,7. i 8.</w:t>
      </w:r>
    </w:p>
    <w:p w:rsidR="00B30407" w:rsidRPr="000F3D87" w:rsidRDefault="00B30407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1215C" w:rsidRPr="000F3D87" w:rsidRDefault="00BB0342" w:rsidP="000F3D87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lastRenderedPageBreak/>
        <w:t xml:space="preserve">Uz predložene izmjene dnevnog reda ravnateljica </w:t>
      </w:r>
      <w:r w:rsidR="00B30407" w:rsidRPr="000F3D87">
        <w:rPr>
          <w:rFonts w:ascii="Arial Narrow" w:hAnsi="Arial Narrow"/>
          <w:sz w:val="24"/>
          <w:szCs w:val="24"/>
        </w:rPr>
        <w:t xml:space="preserve">daje </w:t>
      </w:r>
      <w:r w:rsidRPr="000F3D87">
        <w:rPr>
          <w:rFonts w:ascii="Arial Narrow" w:hAnsi="Arial Narrow"/>
          <w:sz w:val="24"/>
          <w:szCs w:val="24"/>
        </w:rPr>
        <w:t xml:space="preserve"> obrazloženje.</w:t>
      </w:r>
    </w:p>
    <w:p w:rsidR="00BB0342" w:rsidRPr="000F3D87" w:rsidRDefault="00BB0342" w:rsidP="000F3D87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Sukladno   članku 10. Pravilnika o mjerilima, uvjetima i načinu naplaćivanja usluga Dječjeg vrtića „Olga Ban“ Pazin („Službene novine Grada Pazina“ broj 28/03., 24/09. 13/11., 24/15. i 47/16.) Gradonačelnik Grada Pazina predlaže cijene roditeljskih uplata za slijedeću ped.</w:t>
      </w:r>
      <w:r w:rsidR="00B30407" w:rsidRPr="000F3D87">
        <w:rPr>
          <w:rFonts w:ascii="Arial Narrow" w:hAnsi="Arial Narrow"/>
          <w:sz w:val="24"/>
          <w:szCs w:val="24"/>
        </w:rPr>
        <w:t xml:space="preserve"> </w:t>
      </w:r>
      <w:r w:rsidRPr="000F3D87">
        <w:rPr>
          <w:rFonts w:ascii="Arial Narrow" w:hAnsi="Arial Narrow"/>
          <w:sz w:val="24"/>
          <w:szCs w:val="24"/>
        </w:rPr>
        <w:t xml:space="preserve">godinu te je potrebno prethodno mišljenje Upravnog vijeća.  Obzirom da ne planiramo sjednicu Upravnog vijeća u kolovozu </w:t>
      </w:r>
      <w:r w:rsidR="00B30407" w:rsidRPr="000F3D87">
        <w:rPr>
          <w:rFonts w:ascii="Arial Narrow" w:hAnsi="Arial Narrow"/>
          <w:sz w:val="24"/>
          <w:szCs w:val="24"/>
        </w:rPr>
        <w:t>bila je potrebna ova nadopuna.</w:t>
      </w:r>
    </w:p>
    <w:p w:rsidR="00D37C79" w:rsidRPr="000F3D87" w:rsidRDefault="00B30407" w:rsidP="000F3D87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Općina Tinjan traži  uvrštavanje u dnevni red sjednice  suglasnost za izgradnju i opremanje vrtića radi prijave projekta na natječaj koji se otvara 2.kolovoza 2018.g. Radi hitnoće davanja suglasnosti predlaže se uvrštavanje u dnevni red sjednice.</w:t>
      </w:r>
    </w:p>
    <w:p w:rsidR="00C5624C" w:rsidRPr="000F3D87" w:rsidRDefault="00796096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Jednoglasno je</w:t>
      </w:r>
      <w:r w:rsidR="00D53467" w:rsidRPr="000F3D87">
        <w:rPr>
          <w:rFonts w:ascii="Arial Narrow" w:hAnsi="Arial Narrow"/>
          <w:b/>
          <w:sz w:val="24"/>
          <w:szCs w:val="24"/>
        </w:rPr>
        <w:t xml:space="preserve"> s </w:t>
      </w:r>
      <w:r w:rsidR="001D3AB3" w:rsidRPr="000F3D87">
        <w:rPr>
          <w:rFonts w:ascii="Arial Narrow" w:hAnsi="Arial Narrow"/>
          <w:b/>
          <w:sz w:val="24"/>
          <w:szCs w:val="24"/>
        </w:rPr>
        <w:t>pet glasova</w:t>
      </w:r>
      <w:r w:rsidR="00D53467" w:rsidRPr="000F3D87">
        <w:rPr>
          <w:rFonts w:ascii="Arial Narrow" w:hAnsi="Arial Narrow"/>
          <w:b/>
          <w:sz w:val="24"/>
          <w:szCs w:val="24"/>
        </w:rPr>
        <w:t xml:space="preserve"> „ZA“ </w:t>
      </w:r>
      <w:r w:rsidRPr="000F3D87">
        <w:rPr>
          <w:rFonts w:ascii="Arial Narrow" w:hAnsi="Arial Narrow"/>
          <w:b/>
          <w:sz w:val="24"/>
          <w:szCs w:val="24"/>
        </w:rPr>
        <w:t xml:space="preserve"> prihvaćen dnevni red sjednice</w:t>
      </w:r>
      <w:r w:rsidR="00B30407" w:rsidRPr="000F3D87">
        <w:rPr>
          <w:rFonts w:ascii="Arial Narrow" w:hAnsi="Arial Narrow"/>
          <w:b/>
          <w:sz w:val="24"/>
          <w:szCs w:val="24"/>
        </w:rPr>
        <w:t xml:space="preserve"> s predloženom</w:t>
      </w:r>
      <w:r w:rsidR="00A1215C" w:rsidRPr="000F3D87">
        <w:rPr>
          <w:rFonts w:ascii="Arial Narrow" w:hAnsi="Arial Narrow"/>
          <w:b/>
          <w:sz w:val="24"/>
          <w:szCs w:val="24"/>
        </w:rPr>
        <w:t xml:space="preserve"> nadopunom</w:t>
      </w:r>
      <w:r w:rsidRPr="000F3D87">
        <w:rPr>
          <w:rFonts w:ascii="Arial Narrow" w:hAnsi="Arial Narrow"/>
          <w:sz w:val="24"/>
          <w:szCs w:val="24"/>
        </w:rPr>
        <w:t>.</w:t>
      </w:r>
    </w:p>
    <w:p w:rsidR="00796096" w:rsidRPr="000F3D87" w:rsidRDefault="00796096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1760" w:rsidRPr="000F3D87" w:rsidRDefault="003C1760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Ad</w:t>
      </w:r>
      <w:r w:rsidR="00F246D4" w:rsidRPr="000F3D87">
        <w:rPr>
          <w:rFonts w:ascii="Arial Narrow" w:hAnsi="Arial Narrow"/>
          <w:b/>
          <w:sz w:val="24"/>
          <w:szCs w:val="24"/>
        </w:rPr>
        <w:t>.1.) Verifikacija Zapisnika s 3</w:t>
      </w:r>
      <w:r w:rsidR="00B30407" w:rsidRPr="000F3D87">
        <w:rPr>
          <w:rFonts w:ascii="Arial Narrow" w:hAnsi="Arial Narrow"/>
          <w:b/>
          <w:sz w:val="24"/>
          <w:szCs w:val="24"/>
        </w:rPr>
        <w:t>4</w:t>
      </w:r>
      <w:r w:rsidRPr="000F3D87">
        <w:rPr>
          <w:rFonts w:ascii="Arial Narrow" w:hAnsi="Arial Narrow"/>
          <w:b/>
          <w:sz w:val="24"/>
          <w:szCs w:val="24"/>
        </w:rPr>
        <w:t xml:space="preserve">. </w:t>
      </w:r>
      <w:r w:rsidR="00701C60" w:rsidRPr="000F3D87">
        <w:rPr>
          <w:rFonts w:ascii="Arial Narrow" w:hAnsi="Arial Narrow"/>
          <w:b/>
          <w:sz w:val="24"/>
          <w:szCs w:val="24"/>
        </w:rPr>
        <w:t>s</w:t>
      </w:r>
      <w:r w:rsidRPr="000F3D87">
        <w:rPr>
          <w:rFonts w:ascii="Arial Narrow" w:hAnsi="Arial Narrow"/>
          <w:b/>
          <w:sz w:val="24"/>
          <w:szCs w:val="24"/>
        </w:rPr>
        <w:t>jednice Upravnog vijeća.</w:t>
      </w:r>
    </w:p>
    <w:p w:rsidR="00B30407" w:rsidRPr="000F3D87" w:rsidRDefault="00B30407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30407" w:rsidRPr="000F3D87" w:rsidRDefault="00B30407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Predsjednik je </w:t>
      </w:r>
      <w:r w:rsidR="00BE3F74" w:rsidRPr="000F3D87">
        <w:rPr>
          <w:rFonts w:ascii="Arial Narrow" w:hAnsi="Arial Narrow"/>
          <w:sz w:val="24"/>
          <w:szCs w:val="24"/>
        </w:rPr>
        <w:t xml:space="preserve"> podsjetio članice i članove Upravnog vijeća o Zaključcima s prethodne sjednice te je </w:t>
      </w:r>
      <w:r w:rsidRPr="000F3D87">
        <w:rPr>
          <w:rFonts w:ascii="Arial Narrow" w:hAnsi="Arial Narrow"/>
          <w:sz w:val="24"/>
          <w:szCs w:val="24"/>
        </w:rPr>
        <w:t xml:space="preserve">tražio od ravnateljice da  iznese kako je prošlo </w:t>
      </w:r>
      <w:r w:rsidR="00BE3F74" w:rsidRPr="000F3D87">
        <w:rPr>
          <w:rFonts w:ascii="Arial Narrow" w:hAnsi="Arial Narrow"/>
          <w:sz w:val="24"/>
          <w:szCs w:val="24"/>
        </w:rPr>
        <w:t>uručivanje roditeljima Rješenja Upravnog vijeća donesena na temelju prigovora na Odluku o upisima.</w:t>
      </w:r>
    </w:p>
    <w:p w:rsidR="00BE3F74" w:rsidRPr="000F3D87" w:rsidRDefault="00BE3F74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Ravnateljica je rekla da nije bilo problema oko prihvaćan</w:t>
      </w:r>
      <w:r w:rsidR="00E23AA1">
        <w:rPr>
          <w:rFonts w:ascii="Arial Narrow" w:hAnsi="Arial Narrow"/>
          <w:sz w:val="24"/>
          <w:szCs w:val="24"/>
        </w:rPr>
        <w:t>ja Rješenja od strane roditelja,</w:t>
      </w:r>
      <w:r w:rsidRPr="000F3D87">
        <w:rPr>
          <w:rFonts w:ascii="Arial Narrow" w:hAnsi="Arial Narrow"/>
          <w:sz w:val="24"/>
          <w:szCs w:val="24"/>
        </w:rPr>
        <w:t xml:space="preserve"> da  su roditelji </w:t>
      </w:r>
      <w:r w:rsidR="00E23AA1">
        <w:rPr>
          <w:rFonts w:ascii="Arial Narrow" w:hAnsi="Arial Narrow"/>
          <w:sz w:val="24"/>
          <w:szCs w:val="24"/>
        </w:rPr>
        <w:t>očekivali da će njihov prigovor imati  negativan</w:t>
      </w:r>
      <w:r w:rsidRPr="000F3D87">
        <w:rPr>
          <w:rFonts w:ascii="Arial Narrow" w:hAnsi="Arial Narrow"/>
          <w:sz w:val="24"/>
          <w:szCs w:val="24"/>
        </w:rPr>
        <w:t xml:space="preserve"> odgo</w:t>
      </w:r>
      <w:r w:rsidR="00E23AA1">
        <w:rPr>
          <w:rFonts w:ascii="Arial Narrow" w:hAnsi="Arial Narrow"/>
          <w:sz w:val="24"/>
          <w:szCs w:val="24"/>
        </w:rPr>
        <w:t>vor</w:t>
      </w:r>
      <w:r w:rsidR="007202E5">
        <w:rPr>
          <w:rFonts w:ascii="Arial Narrow" w:hAnsi="Arial Narrow"/>
          <w:sz w:val="24"/>
          <w:szCs w:val="24"/>
        </w:rPr>
        <w:t>,</w:t>
      </w:r>
      <w:r w:rsidRPr="000F3D87">
        <w:rPr>
          <w:rFonts w:ascii="Arial Narrow" w:hAnsi="Arial Narrow"/>
          <w:sz w:val="24"/>
          <w:szCs w:val="24"/>
        </w:rPr>
        <w:t xml:space="preserve"> ali su svojim stavom htjeli pokazati nezadovoljstvo što je velik broj djece</w:t>
      </w:r>
      <w:r w:rsidR="0094320D">
        <w:rPr>
          <w:rFonts w:ascii="Arial Narrow" w:hAnsi="Arial Narrow"/>
          <w:sz w:val="24"/>
          <w:szCs w:val="24"/>
        </w:rPr>
        <w:t xml:space="preserve"> jasličkog uzrasta</w:t>
      </w:r>
      <w:r w:rsidRPr="000F3D87">
        <w:rPr>
          <w:rFonts w:ascii="Arial Narrow" w:hAnsi="Arial Narrow"/>
          <w:sz w:val="24"/>
          <w:szCs w:val="24"/>
        </w:rPr>
        <w:t xml:space="preserve"> ostao neupisan u ped.2018./2019.g.</w:t>
      </w:r>
    </w:p>
    <w:p w:rsidR="00B30407" w:rsidRPr="000F3D87" w:rsidRDefault="00B30407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BE3F74" w:rsidRPr="000F3D87" w:rsidRDefault="00BE3F74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Ad.2.) Izvještaj o financijskom poslovanju za period siječanj-lipanj 2018.</w:t>
      </w:r>
    </w:p>
    <w:p w:rsidR="00BE3F74" w:rsidRPr="000F3D87" w:rsidRDefault="00BE3F74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Izvjestiteljica po ovoj točki je voditeljica računovodstva, Patricija Jedrejčić</w:t>
      </w:r>
    </w:p>
    <w:p w:rsidR="00BE3F74" w:rsidRPr="000F3D87" w:rsidRDefault="00BE3F74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Voditeljica računovodstva je iznijela slijedeće obrazloženje uz Fin. izvještaj za period siječanj – lipanj 2018.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Prihodi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AOP 001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Ostvareni prihodi  Dječjeg vrtića «Olga Ban» Pazin za I-VI/2018. g. iznose </w:t>
      </w:r>
      <w:r w:rsidRPr="000F3D87">
        <w:rPr>
          <w:rFonts w:ascii="Arial Narrow" w:hAnsi="Arial Narrow"/>
          <w:b/>
          <w:sz w:val="24"/>
          <w:szCs w:val="24"/>
        </w:rPr>
        <w:t>5.885.197</w:t>
      </w:r>
      <w:r w:rsidRPr="000F3D87">
        <w:rPr>
          <w:rFonts w:ascii="Arial Narrow" w:hAnsi="Arial Narrow"/>
          <w:sz w:val="24"/>
          <w:szCs w:val="24"/>
        </w:rPr>
        <w:t xml:space="preserve">  kn, odnosno indeks </w:t>
      </w:r>
      <w:r w:rsidRPr="000F3D87">
        <w:rPr>
          <w:rFonts w:ascii="Arial Narrow" w:hAnsi="Arial Narrow"/>
          <w:b/>
          <w:sz w:val="24"/>
          <w:szCs w:val="24"/>
        </w:rPr>
        <w:t>106,2</w:t>
      </w:r>
      <w:r w:rsidRPr="000F3D87">
        <w:rPr>
          <w:rFonts w:ascii="Arial Narrow" w:hAnsi="Arial Narrow"/>
          <w:sz w:val="24"/>
          <w:szCs w:val="24"/>
        </w:rPr>
        <w:t xml:space="preserve"> u odnosu na proteklu godinu.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AOP 045 - indeks </w:t>
      </w:r>
      <w:r w:rsidRPr="000F3D87">
        <w:rPr>
          <w:rFonts w:ascii="Arial Narrow" w:hAnsi="Arial Narrow"/>
          <w:b/>
          <w:sz w:val="24"/>
          <w:szCs w:val="24"/>
        </w:rPr>
        <w:t>122,1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Ukupno povećanje indeksa prihoda odnosi se na naplatu prihoda iz općinskih proračuna. U prvom polugodištu 2018. naplaćeno je 327.026 kn  prihoda po osnovi  plaća  koji se odnose na dugovanje iz 2017. godine. Općina Gračišće podmirila je u cijelosti dugovanje za 2017. godinu u iznosu od 301.043 kn te  Općina Sv. Petar u Šumi u iznosu od 25.983 kn. 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AOP 136 - indeks </w:t>
      </w:r>
      <w:r w:rsidRPr="000F3D87">
        <w:rPr>
          <w:rFonts w:ascii="Arial Narrow" w:hAnsi="Arial Narrow"/>
          <w:b/>
          <w:sz w:val="24"/>
          <w:szCs w:val="24"/>
        </w:rPr>
        <w:t>10,3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Na poziciji se knjiže tzv. ostali prihodi koji su u ovom periodu niži nego u istom periodu protekle godine a odnose se na prihode od naplate radnih listova, izleta i ostalih roditeljskih uplata. Prihodi ovise o dinamici naplate.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 xml:space="preserve">Bilješke br. 2. uz  Obrazac PR-RAS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Rashodi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lastRenderedPageBreak/>
        <w:t>AOP 148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Ostvareni rashodi poslovanja iznose </w:t>
      </w:r>
      <w:r w:rsidRPr="000F3D87">
        <w:rPr>
          <w:rFonts w:ascii="Arial Narrow" w:hAnsi="Arial Narrow"/>
          <w:b/>
          <w:sz w:val="24"/>
          <w:szCs w:val="24"/>
        </w:rPr>
        <w:t>5.590.169</w:t>
      </w:r>
      <w:r w:rsidRPr="000F3D87">
        <w:rPr>
          <w:rFonts w:ascii="Arial Narrow" w:hAnsi="Arial Narrow"/>
          <w:sz w:val="24"/>
          <w:szCs w:val="24"/>
        </w:rPr>
        <w:t xml:space="preserve"> kuna, odnosno indeks 107,4 u odnosu na proteklu godinu.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AOP 149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Rashodi za zaposlene – indeks </w:t>
      </w:r>
      <w:r w:rsidRPr="000F3D87">
        <w:rPr>
          <w:rFonts w:ascii="Arial Narrow" w:hAnsi="Arial Narrow"/>
          <w:b/>
          <w:sz w:val="24"/>
          <w:szCs w:val="24"/>
        </w:rPr>
        <w:t>102,6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Povećanje rashoda za zaposlene odnosi se na veći broj zaposlenika nego u istom periodu protekle godine (veći broj zamjena za bolovanja) te povećanje bruto plaće od 1.1.2018. za 2,1% te osnovica za plaću na iznos od  2649,50 (udio u izjednačavanju osnovice iz 2008. godine, još preostaje 1,8 % do izjednačenja osnovice do iznosa od  2698,07 kn.)</w:t>
      </w:r>
    </w:p>
    <w:p w:rsidR="000F3D87" w:rsidRPr="000F3D87" w:rsidRDefault="000F3D87" w:rsidP="000F3D87">
      <w:pPr>
        <w:spacing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F3D87" w:rsidRPr="000F3D87" w:rsidRDefault="000F3D87" w:rsidP="000F3D8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AOP 160</w:t>
      </w:r>
      <w:r w:rsidRPr="000F3D87">
        <w:rPr>
          <w:rFonts w:ascii="Arial Narrow" w:hAnsi="Arial Narrow"/>
          <w:b/>
          <w:sz w:val="24"/>
          <w:szCs w:val="24"/>
        </w:rPr>
        <w:t xml:space="preserve"> </w:t>
      </w:r>
    </w:p>
    <w:p w:rsidR="000F3D87" w:rsidRPr="000F3D87" w:rsidRDefault="000F3D87" w:rsidP="000F3D8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 xml:space="preserve">Materijalni rashodi </w:t>
      </w:r>
    </w:p>
    <w:p w:rsidR="000F3D87" w:rsidRPr="000F3D87" w:rsidRDefault="000F3D87" w:rsidP="000F3D87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Materijalni rashodi  indeks -  </w:t>
      </w:r>
      <w:r w:rsidRPr="000F3D87">
        <w:rPr>
          <w:rFonts w:ascii="Arial Narrow" w:hAnsi="Arial Narrow"/>
          <w:b/>
          <w:sz w:val="24"/>
          <w:szCs w:val="24"/>
        </w:rPr>
        <w:t>118,6</w:t>
      </w:r>
    </w:p>
    <w:p w:rsidR="000F3D87" w:rsidRPr="000F3D87" w:rsidRDefault="000F3D87" w:rsidP="000F3D87">
      <w:pPr>
        <w:spacing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Materijalni rashodi su viši  u odnosu na proteklu godinu u nominalnom iznosu od 287.518 kn. </w:t>
      </w:r>
    </w:p>
    <w:p w:rsidR="000F3D87" w:rsidRPr="000F3D87" w:rsidRDefault="000F3D87" w:rsidP="000F3D87">
      <w:pPr>
        <w:spacing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Na ukupno povećanje materijalnih rashoda najviše utječe povećanje rashoda za materijal i sirovine (namirnice) te rashodi za energiju. Rashodi za materijal i energente djelomično su porasli zbog porasta cijena hrane i energenata a djelomično zbog većeg broja upisane djece u istom periodu 2018. godine u odnosu na 2017. godinu. Porasla je cijena energenata -lož ulje za 6,5 %, te cijene hrane za 5-10%.</w:t>
      </w:r>
    </w:p>
    <w:p w:rsidR="000F3D87" w:rsidRPr="000F3D87" w:rsidRDefault="000F3D87" w:rsidP="000F3D87">
      <w:pPr>
        <w:spacing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Rashodi za usluge telefona porasli su zbog činjenice da smo u sve područne vrtiće uveli internet priključke.</w:t>
      </w:r>
    </w:p>
    <w:p w:rsidR="000F3D87" w:rsidRPr="001D38AE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Bilješka 3. Rezultat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Za period I-VI/2018. Vrtić ima pozitivan financijski rezultat od 353.732 kuna. Višak prihoda sastoji se od viška prihoda nad rashodima u iznosu od 276.030 kuna te višku prihoda iz 2017. godine u iznosu od 77.703 kuna. 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Višak prihoda raspodijelit će se tokom razdoblja za rashode prema financijskom planu.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II Bilješke br. 2. uz obrazac Obveze</w:t>
      </w:r>
    </w:p>
    <w:p w:rsidR="000F3D87" w:rsidRPr="000F3D87" w:rsidRDefault="000F3D87" w:rsidP="000F3D87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F3D87" w:rsidRPr="000F3D87" w:rsidRDefault="000F3D87" w:rsidP="001D38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Bilješka 1.</w:t>
      </w:r>
    </w:p>
    <w:p w:rsidR="000F3D87" w:rsidRPr="000F3D87" w:rsidRDefault="000F3D87" w:rsidP="001D38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Obveze Vrtića na dan 30.6. 2018. iznose 32.498 kn i odnose se na obveze prema dobavljačima.</w:t>
      </w:r>
    </w:p>
    <w:p w:rsidR="000F3D87" w:rsidRPr="000F3D87" w:rsidRDefault="000F3D87" w:rsidP="001D38A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Sve obveze prema dobavljačima bit će podmirene  po dospijeću valute plaćanja.</w:t>
      </w:r>
    </w:p>
    <w:p w:rsidR="00BE3F74" w:rsidRDefault="00BE3F74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D38AE" w:rsidRPr="001D38AE" w:rsidRDefault="001D38AE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38AE">
        <w:rPr>
          <w:rFonts w:ascii="Arial Narrow" w:hAnsi="Arial Narrow"/>
          <w:sz w:val="24"/>
          <w:szCs w:val="24"/>
        </w:rPr>
        <w:t>Predsjednik je otvorio raspravu.</w:t>
      </w:r>
    </w:p>
    <w:p w:rsidR="001D38AE" w:rsidRDefault="001D38AE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D38AE" w:rsidRDefault="001D38AE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38AE">
        <w:rPr>
          <w:rFonts w:ascii="Arial Narrow" w:hAnsi="Arial Narrow"/>
          <w:sz w:val="24"/>
          <w:szCs w:val="24"/>
        </w:rPr>
        <w:t>Raspravljalo se o tome da</w:t>
      </w:r>
      <w:r>
        <w:rPr>
          <w:rFonts w:ascii="Arial Narrow" w:hAnsi="Arial Narrow"/>
          <w:sz w:val="24"/>
          <w:szCs w:val="24"/>
        </w:rPr>
        <w:t xml:space="preserve"> je pozitivno da su Općina Gračišće i Sv. Petar u Šumi podmirile svoja stara dugovanja ali da je potrebno da se odmah nastavi s „pritiskom“ na Općinu Gračišće da </w:t>
      </w:r>
      <w:r w:rsidR="00E23AA1">
        <w:rPr>
          <w:rFonts w:ascii="Arial Narrow" w:hAnsi="Arial Narrow"/>
          <w:sz w:val="24"/>
          <w:szCs w:val="24"/>
        </w:rPr>
        <w:t xml:space="preserve">redovno </w:t>
      </w:r>
      <w:r>
        <w:rPr>
          <w:rFonts w:ascii="Arial Narrow" w:hAnsi="Arial Narrow"/>
          <w:sz w:val="24"/>
          <w:szCs w:val="24"/>
        </w:rPr>
        <w:t xml:space="preserve">podmiruje obveze prema vrtiću u </w:t>
      </w:r>
      <w:r w:rsidR="0094320D">
        <w:rPr>
          <w:rFonts w:ascii="Arial Narrow" w:hAnsi="Arial Narrow"/>
          <w:sz w:val="24"/>
          <w:szCs w:val="24"/>
        </w:rPr>
        <w:t>roku</w:t>
      </w:r>
      <w:r>
        <w:rPr>
          <w:rFonts w:ascii="Arial Narrow" w:hAnsi="Arial Narrow"/>
          <w:sz w:val="24"/>
          <w:szCs w:val="24"/>
        </w:rPr>
        <w:t xml:space="preserve"> dosp</w:t>
      </w:r>
      <w:r w:rsidR="0094320D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jeća svake mjesečne  obveze. U protivnom Vrtić ne može poslovati prema Financijskom planu za 2018.g.</w:t>
      </w:r>
    </w:p>
    <w:p w:rsidR="001D38AE" w:rsidRPr="007101CD" w:rsidRDefault="001D38AE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101CD">
        <w:rPr>
          <w:rFonts w:ascii="Arial Narrow" w:hAnsi="Arial Narrow"/>
          <w:b/>
          <w:sz w:val="24"/>
          <w:szCs w:val="24"/>
        </w:rPr>
        <w:lastRenderedPageBreak/>
        <w:t xml:space="preserve">Jednoglasno je s pet glasova „ZA“ prihvaćen Financijski izvještaj za period siječanj-lipanj 2018 sa </w:t>
      </w:r>
      <w:r w:rsidR="007101CD" w:rsidRPr="007101CD">
        <w:rPr>
          <w:rFonts w:ascii="Arial Narrow" w:hAnsi="Arial Narrow"/>
          <w:b/>
          <w:sz w:val="24"/>
          <w:szCs w:val="24"/>
        </w:rPr>
        <w:t>Z</w:t>
      </w:r>
      <w:r w:rsidRPr="007101CD">
        <w:rPr>
          <w:rFonts w:ascii="Arial Narrow" w:hAnsi="Arial Narrow"/>
          <w:b/>
          <w:sz w:val="24"/>
          <w:szCs w:val="24"/>
        </w:rPr>
        <w:t xml:space="preserve">aključkom </w:t>
      </w:r>
      <w:r w:rsidR="007101CD" w:rsidRPr="007101CD">
        <w:rPr>
          <w:rFonts w:ascii="Arial Narrow" w:hAnsi="Arial Narrow"/>
          <w:b/>
          <w:sz w:val="24"/>
          <w:szCs w:val="24"/>
        </w:rPr>
        <w:t>Upravnog vijeća kojim upozoravaju na dugovanje Općine Gračišće prema Vrtiću.</w:t>
      </w:r>
      <w:r w:rsidRPr="007101CD">
        <w:rPr>
          <w:rFonts w:ascii="Arial Narrow" w:hAnsi="Arial Narrow"/>
          <w:b/>
          <w:sz w:val="24"/>
          <w:szCs w:val="24"/>
        </w:rPr>
        <w:t xml:space="preserve"> </w:t>
      </w:r>
    </w:p>
    <w:p w:rsidR="001D38AE" w:rsidRPr="001D38AE" w:rsidRDefault="001D38AE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101CD" w:rsidRDefault="007101CD" w:rsidP="007101C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101CD">
        <w:rPr>
          <w:rFonts w:ascii="Arial Narrow" w:hAnsi="Arial Narrow"/>
          <w:b/>
          <w:sz w:val="24"/>
          <w:szCs w:val="24"/>
        </w:rPr>
        <w:t xml:space="preserve">Ad.3) </w:t>
      </w:r>
      <w:r w:rsidRPr="000F3D87">
        <w:rPr>
          <w:rFonts w:ascii="Arial Narrow" w:hAnsi="Arial Narrow"/>
          <w:b/>
          <w:sz w:val="24"/>
          <w:szCs w:val="24"/>
        </w:rPr>
        <w:t>Mišljenje Upravnog vijeća o prijedlogu cijena roditeljskih uplata za ped. 2018./2019.g</w:t>
      </w:r>
    </w:p>
    <w:p w:rsidR="0094320D" w:rsidRPr="007101CD" w:rsidRDefault="0094320D" w:rsidP="007101C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Izvjestiteljica po ovoj točki je ravnateljica, Vesna Rusijan.</w:t>
      </w: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Kako je već spomenutu na početku sjednice,</w:t>
      </w:r>
      <w:r w:rsidRPr="007101C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0F3D87">
        <w:rPr>
          <w:rFonts w:ascii="Arial Narrow" w:hAnsi="Arial Narrow"/>
          <w:sz w:val="24"/>
          <w:szCs w:val="24"/>
        </w:rPr>
        <w:t>ukladno   članku 10. Pravilnika o mjerilima, uvjetima i načinu naplaćivanja usluga Dječjeg vrtića „Olga Ban“ Pazin („Službene novine Grada Pazina“ broj 28/03., 24/09. 13/11., 24/15. i 47/16.) Gradonačelnik Grada Pazina</w:t>
      </w:r>
      <w:r>
        <w:rPr>
          <w:rFonts w:ascii="Arial Narrow" w:hAnsi="Arial Narrow"/>
          <w:sz w:val="24"/>
          <w:szCs w:val="24"/>
        </w:rPr>
        <w:t xml:space="preserve">, tijekom kolovoza, </w:t>
      </w:r>
      <w:r w:rsidRPr="000F3D87">
        <w:rPr>
          <w:rFonts w:ascii="Arial Narrow" w:hAnsi="Arial Narrow"/>
          <w:sz w:val="24"/>
          <w:szCs w:val="24"/>
        </w:rPr>
        <w:t xml:space="preserve"> predlaže cijene roditeljskih uplata za slijedeću ped. godinu te je potrebno prethodno mišljenje Upravnog vijeća.  </w:t>
      </w: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Razmatrajući prethodnu točku dnevnog reda (Financijski izvještaj za 1-6/2018.) vidljivo je da su povećani materijalni rashodi koji se prvenstveno odnose na trošak prehrambenih namjernica i energenata (lož ulje)  koji su porasli 5-10%. Posljednja promjena cijena roditeljskih  uplata bilo je u rujnu 2015.kada su se izjednačile roditeljske uplate Područnih vrtića s roditeljskim uplatama Matičnog vrtića.</w:t>
      </w: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 predlaže povećanje cijena roditeljskih uplata od 4,5%</w:t>
      </w:r>
      <w:r w:rsidR="00F505B1">
        <w:rPr>
          <w:rFonts w:ascii="Arial Narrow" w:hAnsi="Arial Narrow"/>
          <w:sz w:val="24"/>
          <w:szCs w:val="24"/>
        </w:rPr>
        <w:t xml:space="preserve"> za vrtićki program koji</w:t>
      </w:r>
      <w:r w:rsidR="0094320D">
        <w:rPr>
          <w:rFonts w:ascii="Arial Narrow" w:hAnsi="Arial Narrow"/>
          <w:sz w:val="24"/>
          <w:szCs w:val="24"/>
        </w:rPr>
        <w:t xml:space="preserve"> trenutno </w:t>
      </w:r>
      <w:r w:rsidR="00F505B1">
        <w:rPr>
          <w:rFonts w:ascii="Arial Narrow" w:hAnsi="Arial Narrow"/>
          <w:sz w:val="24"/>
          <w:szCs w:val="24"/>
        </w:rPr>
        <w:t>iznosi 622 kn na način da bi se izjednačio s cijenom jasličkog programa koji iznosi 650 kn</w:t>
      </w:r>
      <w:r>
        <w:rPr>
          <w:rFonts w:ascii="Arial Narrow" w:hAnsi="Arial Narrow"/>
          <w:sz w:val="24"/>
          <w:szCs w:val="24"/>
        </w:rPr>
        <w:t xml:space="preserve">. </w:t>
      </w:r>
      <w:r w:rsidR="00F505B1">
        <w:rPr>
          <w:rFonts w:ascii="Arial Narrow" w:hAnsi="Arial Narrow"/>
          <w:sz w:val="24"/>
          <w:szCs w:val="24"/>
        </w:rPr>
        <w:t>Povećanje od 4,5% iznosilo bi nominalno 28 kn mjesečno.</w:t>
      </w:r>
    </w:p>
    <w:p w:rsidR="00F505B1" w:rsidRDefault="00F505B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101CD" w:rsidRDefault="00F505B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Otvorila se rasprava.</w:t>
      </w:r>
    </w:p>
    <w:p w:rsidR="00F505B1" w:rsidRDefault="00F505B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Članica Suzana Jašić shvaća potrebu povećanja ali smatra da je </w:t>
      </w:r>
      <w:r w:rsidR="003C62D3">
        <w:rPr>
          <w:rFonts w:ascii="Arial Narrow" w:hAnsi="Arial Narrow"/>
          <w:sz w:val="24"/>
          <w:szCs w:val="24"/>
        </w:rPr>
        <w:t>4,5%</w:t>
      </w:r>
      <w:r w:rsidR="00E23AA1">
        <w:rPr>
          <w:rFonts w:ascii="Arial Narrow" w:hAnsi="Arial Narrow"/>
          <w:sz w:val="24"/>
          <w:szCs w:val="24"/>
        </w:rPr>
        <w:t>,</w:t>
      </w:r>
      <w:r w:rsidR="003C62D3">
        <w:rPr>
          <w:rFonts w:ascii="Arial Narrow" w:hAnsi="Arial Narrow"/>
          <w:sz w:val="24"/>
          <w:szCs w:val="24"/>
        </w:rPr>
        <w:t xml:space="preserve"> odnosno </w:t>
      </w:r>
      <w:r>
        <w:rPr>
          <w:rFonts w:ascii="Arial Narrow" w:hAnsi="Arial Narrow"/>
          <w:sz w:val="24"/>
          <w:szCs w:val="24"/>
        </w:rPr>
        <w:t>28 kn mjesečno</w:t>
      </w:r>
      <w:r w:rsidR="00E23AA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značajno povećanje za roditelje te predlaže povećanje od 2,5% za vrtićki i jaslički program. Pri povećanju od 2,5% </w:t>
      </w:r>
      <w:r w:rsidR="00E23AA1">
        <w:rPr>
          <w:rFonts w:ascii="Arial Narrow" w:hAnsi="Arial Narrow"/>
          <w:sz w:val="24"/>
          <w:szCs w:val="24"/>
        </w:rPr>
        <w:t>povećanje nominalo iznos 16 kn mjesečno za cjelodnevni program.</w:t>
      </w:r>
    </w:p>
    <w:p w:rsidR="007101CD" w:rsidRDefault="007101C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81F51" w:rsidRDefault="00D81F5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Nakon duže rasprave članovi Vijeća su se složili s prijedlogom članice Suzene Jašić  te su </w:t>
      </w:r>
    </w:p>
    <w:p w:rsidR="00D81F51" w:rsidRDefault="00D81F51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Pr="00D81F51">
        <w:rPr>
          <w:rFonts w:ascii="Arial Narrow" w:hAnsi="Arial Narrow"/>
          <w:b/>
          <w:sz w:val="24"/>
          <w:szCs w:val="24"/>
        </w:rPr>
        <w:t>ednoglasno s pet glasova „ZA“ donijeli mišljenje o povećanju cijena roditeljskih uplata od 2,5% od 1.rujna 2018.g. Mišljenje Vijeća uputit će se Upravnom odjelu za upravu, samoupravu  i društvene djelatnosti radi donošenja prijedloga o cijenama</w:t>
      </w:r>
      <w:r w:rsidR="00E23AA1">
        <w:rPr>
          <w:rFonts w:ascii="Arial Narrow" w:hAnsi="Arial Narrow"/>
          <w:b/>
          <w:sz w:val="24"/>
          <w:szCs w:val="24"/>
        </w:rPr>
        <w:t xml:space="preserve"> kojeg će uputiti Gradonačelniku na donošenje Zaključka o cijenama</w:t>
      </w:r>
      <w:r w:rsidRPr="00D81F51">
        <w:rPr>
          <w:rFonts w:ascii="Arial Narrow" w:hAnsi="Arial Narrow"/>
          <w:b/>
          <w:sz w:val="24"/>
          <w:szCs w:val="24"/>
        </w:rPr>
        <w:t>.</w:t>
      </w:r>
    </w:p>
    <w:p w:rsidR="00D81F51" w:rsidRPr="00D81F51" w:rsidRDefault="00D81F51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C62D3" w:rsidRDefault="003C62D3" w:rsidP="003C62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62D3">
        <w:rPr>
          <w:rFonts w:ascii="Arial Narrow" w:hAnsi="Arial Narrow"/>
          <w:b/>
          <w:sz w:val="24"/>
          <w:szCs w:val="24"/>
        </w:rPr>
        <w:t>Ad.4) Zahtjev Gradskom vijeću Grada Pazina za davanje suglasnosti Dječjem vrtiću „Olga Ban“ Pazin za provedbu ulaganja „Rekonstrukcija zgrade Dječjeg vrtića „Olga Ban“ Pazin na k. č. 2281/1 (za zemljišnu knjigu  k.č.257/5) k. o. Pazin u Pazinu.</w:t>
      </w:r>
    </w:p>
    <w:p w:rsidR="00BA081C" w:rsidRPr="003C62D3" w:rsidRDefault="00BA081C" w:rsidP="003C62D3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C62D3" w:rsidRDefault="003C62D3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Izvjestiteljica po ovoj točki je ravnateljica Vesna Rusijan.</w:t>
      </w:r>
    </w:p>
    <w:p w:rsidR="00BA081C" w:rsidRDefault="00BA081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A0E9B" w:rsidRDefault="000A0E9B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 je upoznala članove i članice Vijeća o tome da se ponovno otvara natječaj za Mjeru 7.4. te da je potrebno da se ponovno pregleda i revidira cjelokupna dokumentacija kao i opis samog projekta Suglasnosti. Tekst suglasnosti je u izradi. Na tekstu suglasnosti radi tim iz Vrtića zajedno s konzultantima</w:t>
      </w:r>
      <w:r w:rsidR="00E23AA1">
        <w:rPr>
          <w:rFonts w:ascii="Arial Narrow" w:hAnsi="Arial Narrow"/>
          <w:sz w:val="24"/>
          <w:szCs w:val="24"/>
        </w:rPr>
        <w:t xml:space="preserve"> iz konzultantske tvrtke Eurokonzalting iz Pule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3C62D3" w:rsidRDefault="000A0E9B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Konačnu suglasnost na Opis projekta donosi Gradsko vijeće Grada Pazina na Zahtjev Upravnog vijeća Vrtića.</w:t>
      </w:r>
    </w:p>
    <w:p w:rsidR="000A0E9B" w:rsidRDefault="00416FF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Ravnateljica predlaže Upravnom vijeću da donese Zaključak kojim se upućuje </w:t>
      </w:r>
    </w:p>
    <w:p w:rsidR="00BA081C" w:rsidRDefault="00BA081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A0E9B" w:rsidRPr="00B90594" w:rsidRDefault="000A0E9B" w:rsidP="00B90594">
      <w:pPr>
        <w:spacing w:after="0" w:line="240" w:lineRule="auto"/>
        <w:rPr>
          <w:rFonts w:ascii="Arial Narrow" w:hAnsi="Arial Narrow" w:cs="Arial"/>
          <w:b/>
          <w:sz w:val="24"/>
        </w:rPr>
      </w:pPr>
      <w:r w:rsidRPr="00B90594">
        <w:rPr>
          <w:rFonts w:ascii="Arial Narrow" w:hAnsi="Arial Narrow" w:cs="Arial"/>
          <w:b/>
          <w:sz w:val="24"/>
        </w:rPr>
        <w:t>zahtjev Gradskom vijeću Grada Pazina za donošenje Odluke o davanju suglasnosti Dječjem vrtiću „Olga Ban“ Pazin za provedbu ulaganja „Rekonstrukcija zgrade Dječjeg vrtića „Olga Ban“ Pazin na k. č. 2281/1 (za zemljišnu knjigu k. č. 257/5) k. o. Pazin u Pazinu.“</w:t>
      </w:r>
    </w:p>
    <w:p w:rsidR="000A0E9B" w:rsidRPr="00A83BC4" w:rsidRDefault="000A0E9B" w:rsidP="000A0E9B">
      <w:pPr>
        <w:pStyle w:val="Odlomakpopisa"/>
        <w:numPr>
          <w:ilvl w:val="0"/>
          <w:numId w:val="41"/>
        </w:numPr>
        <w:spacing w:after="0" w:line="240" w:lineRule="auto"/>
        <w:rPr>
          <w:rFonts w:ascii="Arial Narrow" w:hAnsi="Arial Narrow" w:cs="Arial"/>
          <w:b/>
          <w:sz w:val="24"/>
        </w:rPr>
      </w:pPr>
      <w:r w:rsidRPr="00A83BC4">
        <w:rPr>
          <w:rFonts w:ascii="Arial Narrow" w:hAnsi="Arial Narrow" w:cs="Arial"/>
          <w:b/>
          <w:sz w:val="24"/>
        </w:rPr>
        <w:t xml:space="preserve">Prilog Zaključku je Opis Projekta „Rekonstrukcija zgrade Dječjeg vrtića „Olga Ban“ Pazin na k.č. 2281/1 k.o. Pazin u Pazinu. </w:t>
      </w:r>
    </w:p>
    <w:p w:rsidR="00DB00AC" w:rsidRDefault="00DB00AC" w:rsidP="00DB00A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B00AC" w:rsidRPr="00DB00AC" w:rsidRDefault="00DB00AC" w:rsidP="00DB00A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DB00AC">
        <w:rPr>
          <w:rFonts w:ascii="Arial Narrow" w:hAnsi="Arial Narrow"/>
          <w:b/>
          <w:sz w:val="24"/>
          <w:szCs w:val="24"/>
        </w:rPr>
        <w:t>Ad. 5.)  Zahtjev Općine Tinjan  o davanju suglasnosti za izgradnju i opremanje zgrade vrtića u Tinjanu.</w:t>
      </w:r>
    </w:p>
    <w:p w:rsidR="00DB00AC" w:rsidRDefault="00DB00AC" w:rsidP="00DB00A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B00AC" w:rsidRPr="00DB00AC" w:rsidRDefault="00DB00AC" w:rsidP="00DB00A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00AC">
        <w:rPr>
          <w:rFonts w:ascii="Arial Narrow" w:hAnsi="Arial Narrow"/>
          <w:sz w:val="24"/>
          <w:szCs w:val="24"/>
        </w:rPr>
        <w:tab/>
        <w:t>Izvjestiteljica po ovoj točki je ravnateljica Vesna Rusijan.</w:t>
      </w:r>
    </w:p>
    <w:p w:rsidR="00DB00AC" w:rsidRPr="00DB00AC" w:rsidRDefault="00DB00AC" w:rsidP="00DB00A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DB00AC" w:rsidRDefault="00DB00A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Ravnateljica je rekla da je Vrtić zaprimio Zahtjev Općine Tinjan o davanju suglasnosti za izgradnju i opremanje zgrade vrtića u Tinjanu.</w:t>
      </w:r>
    </w:p>
    <w:p w:rsidR="00DB00AC" w:rsidRDefault="00DB00A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Općina Tinjan t</w:t>
      </w:r>
      <w:r w:rsidR="00E23AA1">
        <w:rPr>
          <w:rFonts w:ascii="Arial Narrow" w:hAnsi="Arial Narrow"/>
          <w:sz w:val="24"/>
          <w:szCs w:val="24"/>
        </w:rPr>
        <w:t>akođer nije prošla na prethodno objavljenom</w:t>
      </w:r>
      <w:r>
        <w:rPr>
          <w:rFonts w:ascii="Arial Narrow" w:hAnsi="Arial Narrow"/>
          <w:sz w:val="24"/>
          <w:szCs w:val="24"/>
        </w:rPr>
        <w:t xml:space="preserve"> natječaju</w:t>
      </w:r>
      <w:r w:rsidR="00BA08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te </w:t>
      </w:r>
      <w:r w:rsidR="00E23AA1">
        <w:rPr>
          <w:rFonts w:ascii="Arial Narrow" w:hAnsi="Arial Narrow"/>
          <w:sz w:val="24"/>
          <w:szCs w:val="24"/>
        </w:rPr>
        <w:t xml:space="preserve"> priprema dokumentaciju</w:t>
      </w:r>
      <w:r>
        <w:rPr>
          <w:rFonts w:ascii="Arial Narrow" w:hAnsi="Arial Narrow"/>
          <w:sz w:val="24"/>
          <w:szCs w:val="24"/>
        </w:rPr>
        <w:t xml:space="preserve"> za novu prijavu. Potrebna im je suglasnost Upravnog vijeća Vrtića. Članovi i članice Vijeća već su upoznati s projektom koji je ostao isti kao i lanjske godine te su </w:t>
      </w:r>
    </w:p>
    <w:p w:rsidR="00DB00AC" w:rsidRPr="00783B18" w:rsidRDefault="00DB00AC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3B18">
        <w:rPr>
          <w:rFonts w:ascii="Arial Narrow" w:hAnsi="Arial Narrow"/>
          <w:b/>
          <w:sz w:val="24"/>
          <w:szCs w:val="24"/>
        </w:rPr>
        <w:t>Jednoglasno s pet glasova „ZA“  donijeli Zaključak</w:t>
      </w:r>
      <w:r w:rsidR="00783B18" w:rsidRPr="00783B18">
        <w:rPr>
          <w:rFonts w:ascii="Arial Narrow" w:hAnsi="Arial Narrow"/>
          <w:b/>
          <w:sz w:val="24"/>
          <w:szCs w:val="24"/>
        </w:rPr>
        <w:t>:</w:t>
      </w:r>
      <w:r w:rsidRPr="00783B18">
        <w:rPr>
          <w:rFonts w:ascii="Arial Narrow" w:hAnsi="Arial Narrow"/>
          <w:b/>
          <w:sz w:val="24"/>
          <w:szCs w:val="24"/>
        </w:rPr>
        <w:t xml:space="preserve"> </w:t>
      </w:r>
    </w:p>
    <w:p w:rsidR="00783B18" w:rsidRPr="00783B18" w:rsidRDefault="00783B18" w:rsidP="00783B18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3B18">
        <w:rPr>
          <w:rFonts w:ascii="Arial Narrow" w:hAnsi="Arial Narrow"/>
          <w:b/>
          <w:sz w:val="24"/>
          <w:szCs w:val="24"/>
        </w:rPr>
        <w:t>Daje se  suglasnost Općini Tinjan za izgradnju i opremanje dječjeg vrtića u Tinjanu temeljem prijave na natječaj za Program ruralnog razvoja Republike Hrvatske za 2014. – 2020. god., Podmjera 7.4. Ulaganja u pokretanje, poboljšanje ili proširenje lokalnih temeljnih usluga za ruralno stanovništvo, uključujući slobodno vrijeme i kulturne aktivnosti te povezanu infrastrukturu.</w:t>
      </w:r>
    </w:p>
    <w:p w:rsidR="00783B18" w:rsidRPr="00783B18" w:rsidRDefault="00783B18" w:rsidP="00783B18">
      <w:pPr>
        <w:pStyle w:val="Odlomakpopisa"/>
        <w:spacing w:after="0" w:line="240" w:lineRule="auto"/>
        <w:ind w:left="1068"/>
        <w:jc w:val="both"/>
        <w:rPr>
          <w:rFonts w:ascii="Arial Narrow" w:hAnsi="Arial Narrow"/>
          <w:b/>
          <w:sz w:val="24"/>
          <w:szCs w:val="24"/>
        </w:rPr>
      </w:pPr>
    </w:p>
    <w:p w:rsidR="00783B18" w:rsidRPr="00783B18" w:rsidRDefault="00783B18" w:rsidP="00783B18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3B18">
        <w:rPr>
          <w:rFonts w:ascii="Arial Narrow" w:hAnsi="Arial Narrow"/>
          <w:b/>
          <w:sz w:val="24"/>
          <w:szCs w:val="24"/>
        </w:rPr>
        <w:t>Ulaganja će se izvršiti temeljem Građevinske dozvole KLASA:UP/I-361-03/16-01/000149; URBROJ: 2163/1-18-04/1-16-0005 od 1.6.2016. u skladu s Glavnim projektom zajedničke oznake 04-B/2015 od prosinca 2015.g. izrađenog od MODUS d.o.o. Pula po ovlaštenom inženjeru arhitekture Bruni Nefatu dipl.ing.arh. za građenje građevine javne i društvene namjere, predškolska ustanova dječji vrtić i jaslice, na k.č. 162/3 k.o. Tinjan.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83B18" w:rsidRPr="00783B18" w:rsidRDefault="00783B18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83B18" w:rsidRPr="00783B18" w:rsidRDefault="00783B18" w:rsidP="00783B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3B18">
        <w:rPr>
          <w:rFonts w:ascii="Arial Narrow" w:hAnsi="Arial Narrow"/>
          <w:b/>
          <w:sz w:val="24"/>
          <w:szCs w:val="24"/>
        </w:rPr>
        <w:t xml:space="preserve">Ad.6.) Donošenje odluke o raspisivanju natječaja za jednu odgojiteljicu na neodređeno vrijeme i tri odgojiteljice na određeno vrijeme. 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Izvjestiteljica po ovoj točki je ravnateljica Vesna Rusijan.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Ravnateljica je rekla da je potrebno da Upravno vijeće raspiše natječaj za </w:t>
      </w:r>
      <w:r w:rsidRPr="00783B18">
        <w:rPr>
          <w:rFonts w:ascii="Arial Narrow" w:hAnsi="Arial Narrow"/>
          <w:b/>
          <w:sz w:val="24"/>
          <w:szCs w:val="24"/>
        </w:rPr>
        <w:t>jednu odgojiteljicu na neodređeno</w:t>
      </w:r>
      <w:r>
        <w:rPr>
          <w:rFonts w:ascii="Arial Narrow" w:hAnsi="Arial Narrow"/>
          <w:sz w:val="24"/>
          <w:szCs w:val="24"/>
        </w:rPr>
        <w:t xml:space="preserve"> vrijeme iz razloga što je odgojiteljica M.L.M.podnijela zahtjev za sporazumnim prekidom ranog odnosa s 30.6.2018.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Također je potrebno da Upravno vijeće raspiše natječaj </w:t>
      </w:r>
      <w:r w:rsidRPr="00783B18">
        <w:rPr>
          <w:rFonts w:ascii="Arial Narrow" w:hAnsi="Arial Narrow"/>
          <w:b/>
          <w:sz w:val="24"/>
          <w:szCs w:val="24"/>
        </w:rPr>
        <w:t>tri odgojiteljice na određeno vrijeme</w:t>
      </w:r>
      <w:r>
        <w:rPr>
          <w:rFonts w:ascii="Arial Narrow" w:hAnsi="Arial Narrow"/>
          <w:sz w:val="24"/>
          <w:szCs w:val="24"/>
        </w:rPr>
        <w:t xml:space="preserve"> kao zamjena za dvije odgojiteljice na bolovanju i jedno mjesto na određeno vrijeme za ped.2018./2019.g. za rad u PV u Sv. Petru u Šumi.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Bez rasprave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Pr="00783B18">
        <w:rPr>
          <w:rFonts w:ascii="Arial Narrow" w:hAnsi="Arial Narrow"/>
          <w:b/>
          <w:sz w:val="24"/>
          <w:szCs w:val="24"/>
        </w:rPr>
        <w:t>ednoglasno je s pet glasova „ZA“ donesena odluka o raspisivanju natječaja za jednu odgojiteljicu na neodređeno vrijeme i tri odgojiteljice na određeno vrijeme.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83B18" w:rsidRPr="00783B18" w:rsidRDefault="00783B18" w:rsidP="00783B1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83B18">
        <w:rPr>
          <w:rFonts w:ascii="Arial Narrow" w:hAnsi="Arial Narrow"/>
          <w:b/>
          <w:sz w:val="24"/>
          <w:szCs w:val="24"/>
        </w:rPr>
        <w:t>Ad.7.) Planirane nabavke i suglasnosti (Gradonačelnika / Upravnog vijeća) za nabavku teretnog vozila,  konzultantskih  usluga, te lakiranje i brušenje parketa u odgojnim skupinama MV u Pazinu.</w:t>
      </w: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783B18" w:rsidRDefault="00783B1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83B18">
        <w:rPr>
          <w:rFonts w:ascii="Arial Narrow" w:hAnsi="Arial Narrow"/>
          <w:sz w:val="24"/>
          <w:szCs w:val="24"/>
        </w:rPr>
        <w:t>Izvjestiteljica po ovoj točki je ravnateljica Vesna Rusijan.</w:t>
      </w:r>
    </w:p>
    <w:p w:rsidR="00BA081C" w:rsidRPr="00783B18" w:rsidRDefault="00BA081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A095D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Sukladno P</w:t>
      </w:r>
      <w:r w:rsidRPr="00AA095D">
        <w:rPr>
          <w:rFonts w:ascii="Arial Narrow" w:hAnsi="Arial Narrow"/>
          <w:sz w:val="24"/>
          <w:szCs w:val="24"/>
        </w:rPr>
        <w:t xml:space="preserve">ravilniku </w:t>
      </w:r>
      <w:r>
        <w:rPr>
          <w:rFonts w:ascii="Arial Narrow" w:hAnsi="Arial Narrow"/>
          <w:sz w:val="24"/>
          <w:szCs w:val="24"/>
        </w:rPr>
        <w:t>kojim je regulirana jednostavna nabava, potrebna je suglasnost Gradonačelnika ili Upravnog vijeća za nabavke koje prelaze određene vrijednosti (suglasnost Upravnog vijeća za nabavke od 10.000-30.000 kn, suglasnost Gradonačelnika za nabavke iznad 30.000 kn).</w:t>
      </w:r>
    </w:p>
    <w:p w:rsidR="00BA081C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Ravnateljica je </w:t>
      </w:r>
      <w:r w:rsidRPr="00AA095D">
        <w:rPr>
          <w:rFonts w:ascii="Arial Narrow" w:hAnsi="Arial Narrow"/>
          <w:b/>
          <w:sz w:val="24"/>
          <w:szCs w:val="24"/>
        </w:rPr>
        <w:t>obavijestila</w:t>
      </w:r>
      <w:r>
        <w:rPr>
          <w:rFonts w:ascii="Arial Narrow" w:hAnsi="Arial Narrow"/>
          <w:sz w:val="24"/>
          <w:szCs w:val="24"/>
        </w:rPr>
        <w:t xml:space="preserve"> članove i članice Vijeća da planiramo nabavku teretnog vozila (rabljenog) za potrebe kućnog majstora obzirom da vozilo koje je do sada koristio kućni majstor nije više u voznom stanju. Procijenjena vrijednost vozila 67.000 kn (s pdv-om).</w:t>
      </w:r>
    </w:p>
    <w:p w:rsidR="00AA095D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Također, radi ponovne prijave na natječaj za rekonstrukciju zgrade vrtića, potrebne su nam konzultantske usluge, procijenjene vrijednosti 4</w:t>
      </w:r>
      <w:r w:rsidR="00D81F51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.000 kn</w:t>
      </w:r>
      <w:r w:rsidR="00D81F51">
        <w:rPr>
          <w:rFonts w:ascii="Arial Narrow" w:hAnsi="Arial Narrow"/>
          <w:sz w:val="24"/>
          <w:szCs w:val="24"/>
        </w:rPr>
        <w:t xml:space="preserve"> (bez pdv-a)</w:t>
      </w:r>
      <w:r>
        <w:rPr>
          <w:rFonts w:ascii="Arial Narrow" w:hAnsi="Arial Narrow"/>
          <w:sz w:val="24"/>
          <w:szCs w:val="24"/>
        </w:rPr>
        <w:t>, za što je potrebna suglasnost Gradonačelnika Grada Pazina.</w:t>
      </w:r>
    </w:p>
    <w:p w:rsidR="00AA095D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A095D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Ravnateljica traži suglasnost Upravnog vijeća za uslugu brušenja i lakiranja parketa u odgojnim sobama „gornjeg“ vrtića, cca</w:t>
      </w:r>
      <w:r w:rsidR="0040379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130 m2 u vrijednosti </w:t>
      </w:r>
      <w:r w:rsidR="00403798">
        <w:rPr>
          <w:rFonts w:ascii="Arial Narrow" w:hAnsi="Arial Narrow"/>
          <w:sz w:val="24"/>
          <w:szCs w:val="24"/>
        </w:rPr>
        <w:t>30.000 kn (s pdv-om). Uslugu brušenja i lakiranja parketa odradit će Obrt „Cvitko“ prema ponudi 03/2018.</w:t>
      </w:r>
    </w:p>
    <w:p w:rsidR="00D81F51" w:rsidRDefault="00D81F51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03798" w:rsidRDefault="00403798" w:rsidP="000F3D8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Primljena je informacija o potrebnim suglasnostima od Gradonačelnika te je </w:t>
      </w:r>
    </w:p>
    <w:p w:rsidR="00403798" w:rsidRDefault="00403798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</w:t>
      </w:r>
      <w:r w:rsidRPr="00783B18">
        <w:rPr>
          <w:rFonts w:ascii="Arial Narrow" w:hAnsi="Arial Narrow"/>
          <w:b/>
          <w:sz w:val="24"/>
          <w:szCs w:val="24"/>
        </w:rPr>
        <w:t>ednoglasno je s pet glasova „ZA“</w:t>
      </w:r>
      <w:r>
        <w:rPr>
          <w:rFonts w:ascii="Arial Narrow" w:hAnsi="Arial Narrow"/>
          <w:b/>
          <w:sz w:val="24"/>
          <w:szCs w:val="24"/>
        </w:rPr>
        <w:t xml:space="preserve"> donese Zaključak o davanju suglasnosti za brušenje i lakiranje parketa u odgojnim skupinama „gornjeg“ vrtića prema ponudi Obrta „Cvitko“ iz Škropeti. </w:t>
      </w:r>
    </w:p>
    <w:p w:rsidR="00AA095D" w:rsidRPr="00AA095D" w:rsidRDefault="00AA095D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D3C93" w:rsidRPr="000F3D87" w:rsidRDefault="00BD3C93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Sjednica je završila u </w:t>
      </w:r>
      <w:r w:rsidR="00A1215C" w:rsidRPr="000F3D87">
        <w:rPr>
          <w:rFonts w:ascii="Arial Narrow" w:hAnsi="Arial Narrow"/>
          <w:sz w:val="24"/>
          <w:szCs w:val="24"/>
        </w:rPr>
        <w:t xml:space="preserve">16,30 </w:t>
      </w:r>
      <w:r w:rsidRPr="000F3D87">
        <w:rPr>
          <w:rFonts w:ascii="Arial Narrow" w:hAnsi="Arial Narrow"/>
          <w:sz w:val="24"/>
          <w:szCs w:val="24"/>
        </w:rPr>
        <w:t>sati.</w:t>
      </w:r>
    </w:p>
    <w:p w:rsidR="00042BC9" w:rsidRPr="000F3D87" w:rsidRDefault="00042BC9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1215C" w:rsidRPr="000F3D87" w:rsidRDefault="00A1215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1215C" w:rsidRPr="000F3D87" w:rsidRDefault="00A1215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1215C" w:rsidRPr="000F3D87" w:rsidRDefault="00A1215C" w:rsidP="000F3D8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0F3D87" w:rsidRDefault="005E45A6" w:rsidP="000F3D87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0F3D87" w:rsidRDefault="00076825" w:rsidP="000F3D87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5C1030" w:rsidRPr="000F3D87" w:rsidRDefault="004B4DD0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KLASA: </w:t>
      </w:r>
      <w:r w:rsidR="001D3AB3" w:rsidRPr="000F3D87">
        <w:rPr>
          <w:rFonts w:ascii="Arial Narrow" w:hAnsi="Arial Narrow"/>
          <w:sz w:val="24"/>
          <w:szCs w:val="24"/>
        </w:rPr>
        <w:t>003-06/18</w:t>
      </w:r>
      <w:r w:rsidR="003C1760" w:rsidRPr="000F3D87">
        <w:rPr>
          <w:rFonts w:ascii="Arial Narrow" w:hAnsi="Arial Narrow"/>
          <w:sz w:val="24"/>
          <w:szCs w:val="24"/>
        </w:rPr>
        <w:t>-01/</w:t>
      </w:r>
      <w:r w:rsidR="00F246D4" w:rsidRPr="000F3D87">
        <w:rPr>
          <w:rFonts w:ascii="Arial Narrow" w:hAnsi="Arial Narrow"/>
          <w:sz w:val="24"/>
          <w:szCs w:val="24"/>
        </w:rPr>
        <w:t>0</w:t>
      </w:r>
      <w:r w:rsidR="00A1215C" w:rsidRPr="000F3D87">
        <w:rPr>
          <w:rFonts w:ascii="Arial Narrow" w:hAnsi="Arial Narrow"/>
          <w:sz w:val="24"/>
          <w:szCs w:val="24"/>
        </w:rPr>
        <w:t>5</w:t>
      </w:r>
    </w:p>
    <w:p w:rsidR="004739FF" w:rsidRPr="000F3D87" w:rsidRDefault="00A64DEA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URBROJ: </w:t>
      </w:r>
      <w:r w:rsidR="004B4DD0" w:rsidRPr="000F3D87">
        <w:rPr>
          <w:rFonts w:ascii="Arial Narrow" w:hAnsi="Arial Narrow"/>
          <w:sz w:val="24"/>
          <w:szCs w:val="24"/>
        </w:rPr>
        <w:t>2163/01-09-1</w:t>
      </w:r>
      <w:r w:rsidR="001D3AB3" w:rsidRPr="000F3D87">
        <w:rPr>
          <w:rFonts w:ascii="Arial Narrow" w:hAnsi="Arial Narrow"/>
          <w:sz w:val="24"/>
          <w:szCs w:val="24"/>
        </w:rPr>
        <w:t>8</w:t>
      </w:r>
      <w:r w:rsidRPr="000F3D87">
        <w:rPr>
          <w:rFonts w:ascii="Arial Narrow" w:hAnsi="Arial Narrow"/>
          <w:sz w:val="24"/>
          <w:szCs w:val="24"/>
        </w:rPr>
        <w:t>-2</w:t>
      </w:r>
    </w:p>
    <w:p w:rsidR="00C60FAD" w:rsidRPr="000F3D87" w:rsidRDefault="00C60FAD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7265A" w:rsidRPr="000F3D87" w:rsidRDefault="00E7265A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7265A" w:rsidRPr="000F3D87" w:rsidRDefault="00E7265A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E45A6" w:rsidRPr="000F3D87" w:rsidRDefault="001217B5" w:rsidP="000F3D87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>Zapisničarka:</w:t>
      </w:r>
      <w:r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ab/>
        <w:t>Predsjednik</w:t>
      </w:r>
      <w:r w:rsidR="005E45A6" w:rsidRPr="000F3D87">
        <w:rPr>
          <w:rFonts w:ascii="Arial Narrow" w:hAnsi="Arial Narrow"/>
          <w:sz w:val="24"/>
          <w:szCs w:val="24"/>
        </w:rPr>
        <w:t xml:space="preserve"> Upravnog vijeća: </w:t>
      </w:r>
    </w:p>
    <w:p w:rsidR="00FA5D51" w:rsidRPr="000F3D87" w:rsidRDefault="004F6820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F3D87">
        <w:rPr>
          <w:rFonts w:ascii="Arial Narrow" w:hAnsi="Arial Narrow"/>
          <w:sz w:val="24"/>
          <w:szCs w:val="24"/>
        </w:rPr>
        <w:t xml:space="preserve">      Gabrijela Krizmanić</w:t>
      </w:r>
      <w:r w:rsidR="00B30709" w:rsidRPr="000F3D87">
        <w:rPr>
          <w:rFonts w:ascii="Arial Narrow" w:hAnsi="Arial Narrow"/>
          <w:sz w:val="24"/>
          <w:szCs w:val="24"/>
        </w:rPr>
        <w:t>, tajnica</w:t>
      </w:r>
      <w:r w:rsidR="005E45A6" w:rsidRPr="000F3D87">
        <w:rPr>
          <w:rFonts w:ascii="Arial Narrow" w:hAnsi="Arial Narrow"/>
          <w:sz w:val="24"/>
          <w:szCs w:val="24"/>
        </w:rPr>
        <w:tab/>
      </w:r>
      <w:r w:rsidR="005E45A6" w:rsidRPr="000F3D87">
        <w:rPr>
          <w:rFonts w:ascii="Arial Narrow" w:hAnsi="Arial Narrow"/>
          <w:sz w:val="24"/>
          <w:szCs w:val="24"/>
        </w:rPr>
        <w:tab/>
        <w:t xml:space="preserve">    </w:t>
      </w:r>
      <w:r w:rsidR="005E45A6" w:rsidRPr="000F3D87">
        <w:rPr>
          <w:rFonts w:ascii="Arial Narrow" w:hAnsi="Arial Narrow"/>
          <w:sz w:val="24"/>
          <w:szCs w:val="24"/>
        </w:rPr>
        <w:tab/>
        <w:t xml:space="preserve">        </w:t>
      </w:r>
      <w:r w:rsidR="005E45A6" w:rsidRPr="000F3D87">
        <w:rPr>
          <w:rFonts w:ascii="Arial Narrow" w:hAnsi="Arial Narrow"/>
          <w:sz w:val="24"/>
          <w:szCs w:val="24"/>
        </w:rPr>
        <w:tab/>
      </w:r>
      <w:r w:rsidRPr="000F3D87">
        <w:rPr>
          <w:rFonts w:ascii="Arial Narrow" w:hAnsi="Arial Narrow"/>
          <w:sz w:val="24"/>
          <w:szCs w:val="24"/>
        </w:rPr>
        <w:t xml:space="preserve">  </w:t>
      </w:r>
      <w:r w:rsidR="00BF4F41" w:rsidRPr="000F3D87">
        <w:rPr>
          <w:rFonts w:ascii="Arial Narrow" w:hAnsi="Arial Narrow"/>
          <w:sz w:val="24"/>
          <w:szCs w:val="24"/>
        </w:rPr>
        <w:t xml:space="preserve">         </w:t>
      </w:r>
      <w:r w:rsidRPr="000F3D87">
        <w:rPr>
          <w:rFonts w:ascii="Arial Narrow" w:hAnsi="Arial Narrow"/>
          <w:sz w:val="24"/>
          <w:szCs w:val="24"/>
        </w:rPr>
        <w:t xml:space="preserve">    </w:t>
      </w:r>
      <w:r w:rsidR="006B0BD9" w:rsidRPr="000F3D87">
        <w:rPr>
          <w:rFonts w:ascii="Arial Narrow" w:hAnsi="Arial Narrow"/>
          <w:sz w:val="24"/>
          <w:szCs w:val="24"/>
        </w:rPr>
        <w:t xml:space="preserve">    </w:t>
      </w:r>
      <w:r w:rsidRPr="000F3D87">
        <w:rPr>
          <w:rFonts w:ascii="Arial Narrow" w:hAnsi="Arial Narrow"/>
          <w:sz w:val="24"/>
          <w:szCs w:val="24"/>
        </w:rPr>
        <w:t xml:space="preserve">  </w:t>
      </w:r>
      <w:r w:rsidR="00AA7F1F" w:rsidRPr="000F3D87">
        <w:rPr>
          <w:rFonts w:ascii="Arial Narrow" w:hAnsi="Arial Narrow"/>
          <w:sz w:val="24"/>
          <w:szCs w:val="24"/>
        </w:rPr>
        <w:t xml:space="preserve">   </w:t>
      </w:r>
      <w:r w:rsidR="00B30709" w:rsidRPr="000F3D87">
        <w:rPr>
          <w:rFonts w:ascii="Arial Narrow" w:hAnsi="Arial Narrow"/>
          <w:sz w:val="24"/>
          <w:szCs w:val="24"/>
        </w:rPr>
        <w:t xml:space="preserve"> </w:t>
      </w:r>
      <w:r w:rsidR="005E45A6" w:rsidRPr="000F3D87">
        <w:rPr>
          <w:rFonts w:ascii="Arial Narrow" w:hAnsi="Arial Narrow"/>
          <w:sz w:val="24"/>
          <w:szCs w:val="24"/>
        </w:rPr>
        <w:t>Veljko Grkovi</w:t>
      </w:r>
      <w:r w:rsidR="00361EA0" w:rsidRPr="000F3D87">
        <w:rPr>
          <w:rFonts w:ascii="Arial Narrow" w:hAnsi="Arial Narrow"/>
          <w:sz w:val="24"/>
          <w:szCs w:val="24"/>
        </w:rPr>
        <w:t>ć</w:t>
      </w:r>
    </w:p>
    <w:p w:rsidR="00A12A61" w:rsidRPr="000F3D87" w:rsidRDefault="00A12A61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53E1B" w:rsidRPr="000F3D87" w:rsidRDefault="00353E1B" w:rsidP="000F3D87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53E1B" w:rsidRPr="000F3D87" w:rsidSect="00002CE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3B" w:rsidRDefault="00A77F3B" w:rsidP="00F307D7">
      <w:pPr>
        <w:spacing w:after="0" w:line="240" w:lineRule="auto"/>
      </w:pPr>
      <w:r>
        <w:separator/>
      </w:r>
    </w:p>
  </w:endnote>
  <w:endnote w:type="continuationSeparator" w:id="1">
    <w:p w:rsidR="00A77F3B" w:rsidRDefault="00A77F3B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3B" w:rsidRDefault="00A77F3B" w:rsidP="00F307D7">
      <w:pPr>
        <w:spacing w:after="0" w:line="240" w:lineRule="auto"/>
      </w:pPr>
      <w:r>
        <w:separator/>
      </w:r>
    </w:p>
  </w:footnote>
  <w:footnote w:type="continuationSeparator" w:id="1">
    <w:p w:rsidR="00A77F3B" w:rsidRDefault="00A77F3B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09" w:rsidRDefault="00E638E0">
    <w:pPr>
      <w:pStyle w:val="Zaglavlje"/>
      <w:jc w:val="center"/>
    </w:pPr>
    <w:fldSimple w:instr=" PAGE   \* MERGEFORMAT ">
      <w:r w:rsidR="007202E5">
        <w:rPr>
          <w:noProof/>
        </w:rPr>
        <w:t>6</w:t>
      </w:r>
    </w:fldSimple>
  </w:p>
  <w:p w:rsidR="000F6F09" w:rsidRDefault="000F6F0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5D"/>
    <w:multiLevelType w:val="hybridMultilevel"/>
    <w:tmpl w:val="957E8C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E435E"/>
    <w:multiLevelType w:val="hybridMultilevel"/>
    <w:tmpl w:val="80CEE25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32A28"/>
    <w:multiLevelType w:val="hybridMultilevel"/>
    <w:tmpl w:val="C5D89BA2"/>
    <w:lvl w:ilvl="0" w:tplc="041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11BB57D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D14F8"/>
    <w:multiLevelType w:val="hybridMultilevel"/>
    <w:tmpl w:val="86B69E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07F5F"/>
    <w:multiLevelType w:val="hybridMultilevel"/>
    <w:tmpl w:val="E0B29846"/>
    <w:lvl w:ilvl="0" w:tplc="2CE47D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A46F08"/>
    <w:multiLevelType w:val="hybridMultilevel"/>
    <w:tmpl w:val="1C322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B7E34"/>
    <w:multiLevelType w:val="hybridMultilevel"/>
    <w:tmpl w:val="1C66EBE2"/>
    <w:lvl w:ilvl="0" w:tplc="E4565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53C2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A74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9244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30523"/>
    <w:multiLevelType w:val="hybridMultilevel"/>
    <w:tmpl w:val="2CF65152"/>
    <w:lvl w:ilvl="0" w:tplc="E98AD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E60FC"/>
    <w:multiLevelType w:val="hybridMultilevel"/>
    <w:tmpl w:val="97BC711A"/>
    <w:lvl w:ilvl="0" w:tplc="8F40F36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0D0D94"/>
    <w:multiLevelType w:val="multilevel"/>
    <w:tmpl w:val="F0F44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8E62AA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62734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D05F2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79180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066E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41F24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25241"/>
    <w:multiLevelType w:val="hybridMultilevel"/>
    <w:tmpl w:val="86587E90"/>
    <w:lvl w:ilvl="0" w:tplc="1ECA7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8087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F0D2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034CD7"/>
    <w:multiLevelType w:val="hybridMultilevel"/>
    <w:tmpl w:val="18C8156A"/>
    <w:lvl w:ilvl="0" w:tplc="212613AC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A817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ED3D40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437EB1"/>
    <w:multiLevelType w:val="hybridMultilevel"/>
    <w:tmpl w:val="4A621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B22BA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F1358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8A54AD"/>
    <w:multiLevelType w:val="hybridMultilevel"/>
    <w:tmpl w:val="A8229EEA"/>
    <w:lvl w:ilvl="0" w:tplc="B006836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2AD45A8"/>
    <w:multiLevelType w:val="hybridMultilevel"/>
    <w:tmpl w:val="2F04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F606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2171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8E3315"/>
    <w:multiLevelType w:val="hybridMultilevel"/>
    <w:tmpl w:val="098ED548"/>
    <w:lvl w:ilvl="0" w:tplc="F6E65A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8B59CA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F0BC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7E42F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837B9"/>
    <w:multiLevelType w:val="hybridMultilevel"/>
    <w:tmpl w:val="3376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63EC9"/>
    <w:multiLevelType w:val="hybridMultilevel"/>
    <w:tmpl w:val="8CF64A0A"/>
    <w:lvl w:ilvl="0" w:tplc="E8045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4"/>
  </w:num>
  <w:num w:numId="5">
    <w:abstractNumId w:val="3"/>
  </w:num>
  <w:num w:numId="6">
    <w:abstractNumId w:val="15"/>
  </w:num>
  <w:num w:numId="7">
    <w:abstractNumId w:val="13"/>
  </w:num>
  <w:num w:numId="8">
    <w:abstractNumId w:val="18"/>
  </w:num>
  <w:num w:numId="9">
    <w:abstractNumId w:val="27"/>
  </w:num>
  <w:num w:numId="10">
    <w:abstractNumId w:val="36"/>
  </w:num>
  <w:num w:numId="11">
    <w:abstractNumId w:val="35"/>
  </w:num>
  <w:num w:numId="12">
    <w:abstractNumId w:val="28"/>
  </w:num>
  <w:num w:numId="13">
    <w:abstractNumId w:val="7"/>
  </w:num>
  <w:num w:numId="14">
    <w:abstractNumId w:val="9"/>
  </w:num>
  <w:num w:numId="15">
    <w:abstractNumId w:val="32"/>
  </w:num>
  <w:num w:numId="16">
    <w:abstractNumId w:val="22"/>
  </w:num>
  <w:num w:numId="17">
    <w:abstractNumId w:val="34"/>
  </w:num>
  <w:num w:numId="18">
    <w:abstractNumId w:val="38"/>
  </w:num>
  <w:num w:numId="19">
    <w:abstractNumId w:val="30"/>
  </w:num>
  <w:num w:numId="20">
    <w:abstractNumId w:val="2"/>
  </w:num>
  <w:num w:numId="21">
    <w:abstractNumId w:val="24"/>
  </w:num>
  <w:num w:numId="22">
    <w:abstractNumId w:val="20"/>
  </w:num>
  <w:num w:numId="23">
    <w:abstractNumId w:val="19"/>
  </w:num>
  <w:num w:numId="24">
    <w:abstractNumId w:val="11"/>
  </w:num>
  <w:num w:numId="25">
    <w:abstractNumId w:val="42"/>
  </w:num>
  <w:num w:numId="26">
    <w:abstractNumId w:val="6"/>
  </w:num>
  <w:num w:numId="27">
    <w:abstractNumId w:val="4"/>
  </w:num>
  <w:num w:numId="28">
    <w:abstractNumId w:val="26"/>
  </w:num>
  <w:num w:numId="29">
    <w:abstractNumId w:val="41"/>
  </w:num>
  <w:num w:numId="30">
    <w:abstractNumId w:val="17"/>
  </w:num>
  <w:num w:numId="31">
    <w:abstractNumId w:val="25"/>
  </w:num>
  <w:num w:numId="32">
    <w:abstractNumId w:val="37"/>
  </w:num>
  <w:num w:numId="33">
    <w:abstractNumId w:val="29"/>
  </w:num>
  <w:num w:numId="34">
    <w:abstractNumId w:val="40"/>
  </w:num>
  <w:num w:numId="35">
    <w:abstractNumId w:val="5"/>
  </w:num>
  <w:num w:numId="36">
    <w:abstractNumId w:val="0"/>
  </w:num>
  <w:num w:numId="37">
    <w:abstractNumId w:val="12"/>
  </w:num>
  <w:num w:numId="38">
    <w:abstractNumId w:val="39"/>
  </w:num>
  <w:num w:numId="39">
    <w:abstractNumId w:val="16"/>
  </w:num>
  <w:num w:numId="40">
    <w:abstractNumId w:val="10"/>
  </w:num>
  <w:num w:numId="41">
    <w:abstractNumId w:val="33"/>
  </w:num>
  <w:num w:numId="42">
    <w:abstractNumId w:val="8"/>
  </w:num>
  <w:num w:numId="43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223B"/>
    <w:rsid w:val="00002CE9"/>
    <w:rsid w:val="00003A50"/>
    <w:rsid w:val="00003BD6"/>
    <w:rsid w:val="0000752D"/>
    <w:rsid w:val="00011373"/>
    <w:rsid w:val="00012AB5"/>
    <w:rsid w:val="000154C4"/>
    <w:rsid w:val="00015AC8"/>
    <w:rsid w:val="0001615A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452C"/>
    <w:rsid w:val="000346A6"/>
    <w:rsid w:val="000355CD"/>
    <w:rsid w:val="00035F19"/>
    <w:rsid w:val="000376BB"/>
    <w:rsid w:val="0004142F"/>
    <w:rsid w:val="0004174C"/>
    <w:rsid w:val="00042264"/>
    <w:rsid w:val="00042BC9"/>
    <w:rsid w:val="00042EE2"/>
    <w:rsid w:val="00043628"/>
    <w:rsid w:val="000439C9"/>
    <w:rsid w:val="000442F9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7C17"/>
    <w:rsid w:val="000610D0"/>
    <w:rsid w:val="00061DDC"/>
    <w:rsid w:val="00061EDC"/>
    <w:rsid w:val="00063C24"/>
    <w:rsid w:val="00065856"/>
    <w:rsid w:val="000661CE"/>
    <w:rsid w:val="00067530"/>
    <w:rsid w:val="00067857"/>
    <w:rsid w:val="00070352"/>
    <w:rsid w:val="0007129A"/>
    <w:rsid w:val="00073B34"/>
    <w:rsid w:val="000742AF"/>
    <w:rsid w:val="000746F1"/>
    <w:rsid w:val="000751C8"/>
    <w:rsid w:val="00076825"/>
    <w:rsid w:val="00076EDB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61B5"/>
    <w:rsid w:val="000863EC"/>
    <w:rsid w:val="00087A00"/>
    <w:rsid w:val="0009005B"/>
    <w:rsid w:val="00090863"/>
    <w:rsid w:val="000915D9"/>
    <w:rsid w:val="000922DA"/>
    <w:rsid w:val="00092843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D15"/>
    <w:rsid w:val="000A5137"/>
    <w:rsid w:val="000A5B30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A4F"/>
    <w:rsid w:val="000B7F18"/>
    <w:rsid w:val="000C00F2"/>
    <w:rsid w:val="000C116E"/>
    <w:rsid w:val="000D06AF"/>
    <w:rsid w:val="000D09C2"/>
    <w:rsid w:val="000D2DD4"/>
    <w:rsid w:val="000D4677"/>
    <w:rsid w:val="000D4B4E"/>
    <w:rsid w:val="000D5468"/>
    <w:rsid w:val="000D65C7"/>
    <w:rsid w:val="000D6754"/>
    <w:rsid w:val="000E1906"/>
    <w:rsid w:val="000E1941"/>
    <w:rsid w:val="000E1E82"/>
    <w:rsid w:val="000E1F23"/>
    <w:rsid w:val="000E2663"/>
    <w:rsid w:val="000E3373"/>
    <w:rsid w:val="000E3D2C"/>
    <w:rsid w:val="000E4489"/>
    <w:rsid w:val="000E4D3B"/>
    <w:rsid w:val="000E4ECF"/>
    <w:rsid w:val="000E5190"/>
    <w:rsid w:val="000E67CB"/>
    <w:rsid w:val="000F2ECF"/>
    <w:rsid w:val="000F34B0"/>
    <w:rsid w:val="000F3D87"/>
    <w:rsid w:val="000F47BF"/>
    <w:rsid w:val="000F6F09"/>
    <w:rsid w:val="000F70BB"/>
    <w:rsid w:val="000F765E"/>
    <w:rsid w:val="000F79AE"/>
    <w:rsid w:val="00101017"/>
    <w:rsid w:val="001023E1"/>
    <w:rsid w:val="00102BF9"/>
    <w:rsid w:val="00102D80"/>
    <w:rsid w:val="00103E5F"/>
    <w:rsid w:val="0010619F"/>
    <w:rsid w:val="00110D04"/>
    <w:rsid w:val="0011140F"/>
    <w:rsid w:val="001128C4"/>
    <w:rsid w:val="00112C6D"/>
    <w:rsid w:val="00113C8E"/>
    <w:rsid w:val="00115DA4"/>
    <w:rsid w:val="00120843"/>
    <w:rsid w:val="00120998"/>
    <w:rsid w:val="001217B5"/>
    <w:rsid w:val="001223E0"/>
    <w:rsid w:val="001277B2"/>
    <w:rsid w:val="001307FB"/>
    <w:rsid w:val="00130E77"/>
    <w:rsid w:val="00131A34"/>
    <w:rsid w:val="00133071"/>
    <w:rsid w:val="00133CF4"/>
    <w:rsid w:val="00134B8D"/>
    <w:rsid w:val="00135FE3"/>
    <w:rsid w:val="001378DE"/>
    <w:rsid w:val="00141B42"/>
    <w:rsid w:val="00143AAD"/>
    <w:rsid w:val="00144ACC"/>
    <w:rsid w:val="001451E8"/>
    <w:rsid w:val="00145C63"/>
    <w:rsid w:val="00146027"/>
    <w:rsid w:val="001473F0"/>
    <w:rsid w:val="00150FC7"/>
    <w:rsid w:val="00153A4D"/>
    <w:rsid w:val="0015739E"/>
    <w:rsid w:val="00162113"/>
    <w:rsid w:val="00164B5B"/>
    <w:rsid w:val="00167E5E"/>
    <w:rsid w:val="001703FE"/>
    <w:rsid w:val="001706B3"/>
    <w:rsid w:val="00172FE9"/>
    <w:rsid w:val="0017361C"/>
    <w:rsid w:val="00176AA5"/>
    <w:rsid w:val="00177749"/>
    <w:rsid w:val="001806AE"/>
    <w:rsid w:val="0018073E"/>
    <w:rsid w:val="00180EF2"/>
    <w:rsid w:val="00181CBE"/>
    <w:rsid w:val="00181D70"/>
    <w:rsid w:val="00182586"/>
    <w:rsid w:val="00185324"/>
    <w:rsid w:val="00187D98"/>
    <w:rsid w:val="00190EF8"/>
    <w:rsid w:val="001930D5"/>
    <w:rsid w:val="00195540"/>
    <w:rsid w:val="001961DB"/>
    <w:rsid w:val="00196342"/>
    <w:rsid w:val="00197F59"/>
    <w:rsid w:val="001A392A"/>
    <w:rsid w:val="001A3E86"/>
    <w:rsid w:val="001A59CA"/>
    <w:rsid w:val="001A71A3"/>
    <w:rsid w:val="001A79DE"/>
    <w:rsid w:val="001B1E37"/>
    <w:rsid w:val="001B3188"/>
    <w:rsid w:val="001B5004"/>
    <w:rsid w:val="001B5257"/>
    <w:rsid w:val="001B740A"/>
    <w:rsid w:val="001B7F9A"/>
    <w:rsid w:val="001C10FC"/>
    <w:rsid w:val="001C2F91"/>
    <w:rsid w:val="001C3E67"/>
    <w:rsid w:val="001C6DE4"/>
    <w:rsid w:val="001D0244"/>
    <w:rsid w:val="001D0A8D"/>
    <w:rsid w:val="001D0F2D"/>
    <w:rsid w:val="001D11F7"/>
    <w:rsid w:val="001D38AE"/>
    <w:rsid w:val="001D3AB3"/>
    <w:rsid w:val="001D4037"/>
    <w:rsid w:val="001D5882"/>
    <w:rsid w:val="001D5ACC"/>
    <w:rsid w:val="001D77F4"/>
    <w:rsid w:val="001D7EFB"/>
    <w:rsid w:val="001E06C7"/>
    <w:rsid w:val="001E12EA"/>
    <w:rsid w:val="001E6EEA"/>
    <w:rsid w:val="001E75FD"/>
    <w:rsid w:val="001F1396"/>
    <w:rsid w:val="001F24FE"/>
    <w:rsid w:val="001F45BA"/>
    <w:rsid w:val="001F4A5D"/>
    <w:rsid w:val="001F4C77"/>
    <w:rsid w:val="001F5A16"/>
    <w:rsid w:val="00200952"/>
    <w:rsid w:val="00202927"/>
    <w:rsid w:val="00203C5D"/>
    <w:rsid w:val="002065AD"/>
    <w:rsid w:val="00206FF1"/>
    <w:rsid w:val="00210756"/>
    <w:rsid w:val="0021253F"/>
    <w:rsid w:val="002125F1"/>
    <w:rsid w:val="00214BE2"/>
    <w:rsid w:val="002164A3"/>
    <w:rsid w:val="00216E7D"/>
    <w:rsid w:val="002175BC"/>
    <w:rsid w:val="00217A90"/>
    <w:rsid w:val="00217F2D"/>
    <w:rsid w:val="002212D7"/>
    <w:rsid w:val="002225F7"/>
    <w:rsid w:val="002230CE"/>
    <w:rsid w:val="0022425B"/>
    <w:rsid w:val="00225930"/>
    <w:rsid w:val="00226F6A"/>
    <w:rsid w:val="00230680"/>
    <w:rsid w:val="00232E3B"/>
    <w:rsid w:val="002336B7"/>
    <w:rsid w:val="0023388C"/>
    <w:rsid w:val="0023444F"/>
    <w:rsid w:val="002353E8"/>
    <w:rsid w:val="0023552F"/>
    <w:rsid w:val="002364C8"/>
    <w:rsid w:val="002371E3"/>
    <w:rsid w:val="00237798"/>
    <w:rsid w:val="002377F1"/>
    <w:rsid w:val="00240828"/>
    <w:rsid w:val="002411B6"/>
    <w:rsid w:val="002417DA"/>
    <w:rsid w:val="00244267"/>
    <w:rsid w:val="002469FA"/>
    <w:rsid w:val="00247DFF"/>
    <w:rsid w:val="0025028A"/>
    <w:rsid w:val="00251410"/>
    <w:rsid w:val="00254031"/>
    <w:rsid w:val="00254150"/>
    <w:rsid w:val="00254365"/>
    <w:rsid w:val="00254D1F"/>
    <w:rsid w:val="0026153E"/>
    <w:rsid w:val="00262246"/>
    <w:rsid w:val="0026279F"/>
    <w:rsid w:val="002631D3"/>
    <w:rsid w:val="00263FD8"/>
    <w:rsid w:val="00265EDC"/>
    <w:rsid w:val="0026719C"/>
    <w:rsid w:val="002724AB"/>
    <w:rsid w:val="002727E2"/>
    <w:rsid w:val="002736DB"/>
    <w:rsid w:val="00274295"/>
    <w:rsid w:val="00274F82"/>
    <w:rsid w:val="00275ABC"/>
    <w:rsid w:val="00276381"/>
    <w:rsid w:val="00276399"/>
    <w:rsid w:val="00276FA6"/>
    <w:rsid w:val="00276FBC"/>
    <w:rsid w:val="002774AE"/>
    <w:rsid w:val="0028085B"/>
    <w:rsid w:val="002814A9"/>
    <w:rsid w:val="002825CA"/>
    <w:rsid w:val="00284D11"/>
    <w:rsid w:val="00287169"/>
    <w:rsid w:val="002876D9"/>
    <w:rsid w:val="0029259D"/>
    <w:rsid w:val="00293D55"/>
    <w:rsid w:val="002951C8"/>
    <w:rsid w:val="00295639"/>
    <w:rsid w:val="002A49E2"/>
    <w:rsid w:val="002A61B4"/>
    <w:rsid w:val="002A61E6"/>
    <w:rsid w:val="002B02B2"/>
    <w:rsid w:val="002B06B8"/>
    <w:rsid w:val="002B0F70"/>
    <w:rsid w:val="002B76E0"/>
    <w:rsid w:val="002C2BFD"/>
    <w:rsid w:val="002C2E98"/>
    <w:rsid w:val="002C38D5"/>
    <w:rsid w:val="002C454A"/>
    <w:rsid w:val="002C6B80"/>
    <w:rsid w:val="002D10EB"/>
    <w:rsid w:val="002D2F18"/>
    <w:rsid w:val="002D3392"/>
    <w:rsid w:val="002D4454"/>
    <w:rsid w:val="002D5B73"/>
    <w:rsid w:val="002D67E8"/>
    <w:rsid w:val="002D69D8"/>
    <w:rsid w:val="002D7F57"/>
    <w:rsid w:val="002E2F42"/>
    <w:rsid w:val="002E44CA"/>
    <w:rsid w:val="002E4E0F"/>
    <w:rsid w:val="002E6B7D"/>
    <w:rsid w:val="002E6B9F"/>
    <w:rsid w:val="002E76CF"/>
    <w:rsid w:val="002F27A5"/>
    <w:rsid w:val="002F4B74"/>
    <w:rsid w:val="002F6347"/>
    <w:rsid w:val="002F6D09"/>
    <w:rsid w:val="003033DD"/>
    <w:rsid w:val="00304174"/>
    <w:rsid w:val="00304875"/>
    <w:rsid w:val="00304AB7"/>
    <w:rsid w:val="00304CCC"/>
    <w:rsid w:val="003069F5"/>
    <w:rsid w:val="0030771D"/>
    <w:rsid w:val="00310E25"/>
    <w:rsid w:val="00312625"/>
    <w:rsid w:val="003165DB"/>
    <w:rsid w:val="00317578"/>
    <w:rsid w:val="00320BE5"/>
    <w:rsid w:val="0032225C"/>
    <w:rsid w:val="0032244E"/>
    <w:rsid w:val="00322E6E"/>
    <w:rsid w:val="003238AC"/>
    <w:rsid w:val="0032407E"/>
    <w:rsid w:val="003251BD"/>
    <w:rsid w:val="00325F95"/>
    <w:rsid w:val="0032641C"/>
    <w:rsid w:val="0032780F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3520"/>
    <w:rsid w:val="00343820"/>
    <w:rsid w:val="00344125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A5"/>
    <w:rsid w:val="00353E1B"/>
    <w:rsid w:val="003549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5E7B"/>
    <w:rsid w:val="00367D45"/>
    <w:rsid w:val="00370990"/>
    <w:rsid w:val="00370A2A"/>
    <w:rsid w:val="003717EF"/>
    <w:rsid w:val="0037254B"/>
    <w:rsid w:val="003729CC"/>
    <w:rsid w:val="003730CB"/>
    <w:rsid w:val="00373111"/>
    <w:rsid w:val="00374147"/>
    <w:rsid w:val="00374B2F"/>
    <w:rsid w:val="00375355"/>
    <w:rsid w:val="00376873"/>
    <w:rsid w:val="003770FC"/>
    <w:rsid w:val="00380532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71FE"/>
    <w:rsid w:val="003A1836"/>
    <w:rsid w:val="003A1B76"/>
    <w:rsid w:val="003A1E63"/>
    <w:rsid w:val="003A3C62"/>
    <w:rsid w:val="003A421E"/>
    <w:rsid w:val="003A4AF5"/>
    <w:rsid w:val="003A6018"/>
    <w:rsid w:val="003A6D3C"/>
    <w:rsid w:val="003A6E32"/>
    <w:rsid w:val="003B00EC"/>
    <w:rsid w:val="003B0167"/>
    <w:rsid w:val="003B0395"/>
    <w:rsid w:val="003B204E"/>
    <w:rsid w:val="003B21BE"/>
    <w:rsid w:val="003B2991"/>
    <w:rsid w:val="003B564F"/>
    <w:rsid w:val="003B6CC8"/>
    <w:rsid w:val="003C1760"/>
    <w:rsid w:val="003C37D9"/>
    <w:rsid w:val="003C3F90"/>
    <w:rsid w:val="003C560F"/>
    <w:rsid w:val="003C62D3"/>
    <w:rsid w:val="003C6895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A9C"/>
    <w:rsid w:val="003D5152"/>
    <w:rsid w:val="003D5553"/>
    <w:rsid w:val="003D6364"/>
    <w:rsid w:val="003E4D8E"/>
    <w:rsid w:val="003E568A"/>
    <w:rsid w:val="003E583C"/>
    <w:rsid w:val="003E6EB7"/>
    <w:rsid w:val="003E7274"/>
    <w:rsid w:val="003F0F26"/>
    <w:rsid w:val="003F12F2"/>
    <w:rsid w:val="003F22C2"/>
    <w:rsid w:val="003F272C"/>
    <w:rsid w:val="003F35AC"/>
    <w:rsid w:val="003F41BE"/>
    <w:rsid w:val="003F621A"/>
    <w:rsid w:val="004009C6"/>
    <w:rsid w:val="0040127A"/>
    <w:rsid w:val="0040130C"/>
    <w:rsid w:val="00401993"/>
    <w:rsid w:val="00403798"/>
    <w:rsid w:val="0040451A"/>
    <w:rsid w:val="00407613"/>
    <w:rsid w:val="00410156"/>
    <w:rsid w:val="0041186F"/>
    <w:rsid w:val="00412735"/>
    <w:rsid w:val="00413FC3"/>
    <w:rsid w:val="00414447"/>
    <w:rsid w:val="004148A7"/>
    <w:rsid w:val="004163B6"/>
    <w:rsid w:val="004164F4"/>
    <w:rsid w:val="00416FF8"/>
    <w:rsid w:val="004173D2"/>
    <w:rsid w:val="004179F2"/>
    <w:rsid w:val="004205BF"/>
    <w:rsid w:val="004210EB"/>
    <w:rsid w:val="00422D4A"/>
    <w:rsid w:val="0042317E"/>
    <w:rsid w:val="00424288"/>
    <w:rsid w:val="00424763"/>
    <w:rsid w:val="00427B08"/>
    <w:rsid w:val="00427DBF"/>
    <w:rsid w:val="0043282D"/>
    <w:rsid w:val="00433630"/>
    <w:rsid w:val="004337DE"/>
    <w:rsid w:val="004350C9"/>
    <w:rsid w:val="00435112"/>
    <w:rsid w:val="00435E1C"/>
    <w:rsid w:val="0044019E"/>
    <w:rsid w:val="00440FE6"/>
    <w:rsid w:val="00442A8B"/>
    <w:rsid w:val="0044320B"/>
    <w:rsid w:val="00444725"/>
    <w:rsid w:val="004459DA"/>
    <w:rsid w:val="004469B1"/>
    <w:rsid w:val="00446EA9"/>
    <w:rsid w:val="00447B8C"/>
    <w:rsid w:val="00447BC9"/>
    <w:rsid w:val="00450FB2"/>
    <w:rsid w:val="00451ECA"/>
    <w:rsid w:val="00451FD0"/>
    <w:rsid w:val="00454748"/>
    <w:rsid w:val="004553AE"/>
    <w:rsid w:val="00455F35"/>
    <w:rsid w:val="004568C4"/>
    <w:rsid w:val="0046013E"/>
    <w:rsid w:val="004607B5"/>
    <w:rsid w:val="00462D4B"/>
    <w:rsid w:val="00463A6E"/>
    <w:rsid w:val="00463ABB"/>
    <w:rsid w:val="004653DF"/>
    <w:rsid w:val="00465B68"/>
    <w:rsid w:val="0046639A"/>
    <w:rsid w:val="00467618"/>
    <w:rsid w:val="0046780F"/>
    <w:rsid w:val="00467FF9"/>
    <w:rsid w:val="00472429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81D4E"/>
    <w:rsid w:val="00481EC1"/>
    <w:rsid w:val="00483256"/>
    <w:rsid w:val="004833BB"/>
    <w:rsid w:val="00485FB8"/>
    <w:rsid w:val="004867BA"/>
    <w:rsid w:val="0049039E"/>
    <w:rsid w:val="004922E7"/>
    <w:rsid w:val="004924DC"/>
    <w:rsid w:val="004931CA"/>
    <w:rsid w:val="00495017"/>
    <w:rsid w:val="0049517D"/>
    <w:rsid w:val="00495477"/>
    <w:rsid w:val="004955E2"/>
    <w:rsid w:val="0049647F"/>
    <w:rsid w:val="00497A09"/>
    <w:rsid w:val="004A07C9"/>
    <w:rsid w:val="004A47FC"/>
    <w:rsid w:val="004A4EDE"/>
    <w:rsid w:val="004A6945"/>
    <w:rsid w:val="004A7456"/>
    <w:rsid w:val="004B35B4"/>
    <w:rsid w:val="004B3DA5"/>
    <w:rsid w:val="004B4DD0"/>
    <w:rsid w:val="004B5680"/>
    <w:rsid w:val="004B64B7"/>
    <w:rsid w:val="004C0ADE"/>
    <w:rsid w:val="004C0D83"/>
    <w:rsid w:val="004C1E19"/>
    <w:rsid w:val="004C36A8"/>
    <w:rsid w:val="004C63D0"/>
    <w:rsid w:val="004D0F6C"/>
    <w:rsid w:val="004D1BE2"/>
    <w:rsid w:val="004D2142"/>
    <w:rsid w:val="004D3B61"/>
    <w:rsid w:val="004D5C1D"/>
    <w:rsid w:val="004E0B91"/>
    <w:rsid w:val="004E3E05"/>
    <w:rsid w:val="004E414D"/>
    <w:rsid w:val="004E4671"/>
    <w:rsid w:val="004E7192"/>
    <w:rsid w:val="004F022F"/>
    <w:rsid w:val="004F3AE5"/>
    <w:rsid w:val="004F6697"/>
    <w:rsid w:val="004F6820"/>
    <w:rsid w:val="004F72A9"/>
    <w:rsid w:val="005004C2"/>
    <w:rsid w:val="00501005"/>
    <w:rsid w:val="00501833"/>
    <w:rsid w:val="005039B9"/>
    <w:rsid w:val="0050742D"/>
    <w:rsid w:val="00510628"/>
    <w:rsid w:val="005106D3"/>
    <w:rsid w:val="005115AE"/>
    <w:rsid w:val="00512D1E"/>
    <w:rsid w:val="0052323F"/>
    <w:rsid w:val="0052602A"/>
    <w:rsid w:val="00527A3B"/>
    <w:rsid w:val="00527B33"/>
    <w:rsid w:val="00530EA9"/>
    <w:rsid w:val="005323E5"/>
    <w:rsid w:val="0053360A"/>
    <w:rsid w:val="005347BB"/>
    <w:rsid w:val="00535094"/>
    <w:rsid w:val="00535A6D"/>
    <w:rsid w:val="00536CAD"/>
    <w:rsid w:val="00537592"/>
    <w:rsid w:val="00542331"/>
    <w:rsid w:val="00542C6E"/>
    <w:rsid w:val="0054571A"/>
    <w:rsid w:val="00546B3D"/>
    <w:rsid w:val="00547229"/>
    <w:rsid w:val="00550846"/>
    <w:rsid w:val="00551A2B"/>
    <w:rsid w:val="0055325F"/>
    <w:rsid w:val="00554D3C"/>
    <w:rsid w:val="00555EE2"/>
    <w:rsid w:val="00563C01"/>
    <w:rsid w:val="0056579C"/>
    <w:rsid w:val="00565CDD"/>
    <w:rsid w:val="00565E8E"/>
    <w:rsid w:val="00566D0D"/>
    <w:rsid w:val="00567627"/>
    <w:rsid w:val="00570574"/>
    <w:rsid w:val="00572703"/>
    <w:rsid w:val="00573947"/>
    <w:rsid w:val="0057552C"/>
    <w:rsid w:val="00575758"/>
    <w:rsid w:val="005760C4"/>
    <w:rsid w:val="005776F7"/>
    <w:rsid w:val="00577CDE"/>
    <w:rsid w:val="00580FFB"/>
    <w:rsid w:val="005828D3"/>
    <w:rsid w:val="00582E80"/>
    <w:rsid w:val="0058333D"/>
    <w:rsid w:val="00584A09"/>
    <w:rsid w:val="0058604A"/>
    <w:rsid w:val="005868FD"/>
    <w:rsid w:val="005879CE"/>
    <w:rsid w:val="005915FF"/>
    <w:rsid w:val="00592C34"/>
    <w:rsid w:val="00593B71"/>
    <w:rsid w:val="005958DB"/>
    <w:rsid w:val="005A0292"/>
    <w:rsid w:val="005A1991"/>
    <w:rsid w:val="005A2886"/>
    <w:rsid w:val="005A4E41"/>
    <w:rsid w:val="005A5515"/>
    <w:rsid w:val="005A611B"/>
    <w:rsid w:val="005A6CFC"/>
    <w:rsid w:val="005A7763"/>
    <w:rsid w:val="005B1F38"/>
    <w:rsid w:val="005B2689"/>
    <w:rsid w:val="005B2C65"/>
    <w:rsid w:val="005B3AAE"/>
    <w:rsid w:val="005B4853"/>
    <w:rsid w:val="005B6466"/>
    <w:rsid w:val="005B75E8"/>
    <w:rsid w:val="005B7A6A"/>
    <w:rsid w:val="005B7DFF"/>
    <w:rsid w:val="005C0BCB"/>
    <w:rsid w:val="005C0E48"/>
    <w:rsid w:val="005C1030"/>
    <w:rsid w:val="005C28D5"/>
    <w:rsid w:val="005C392E"/>
    <w:rsid w:val="005C43E1"/>
    <w:rsid w:val="005C5037"/>
    <w:rsid w:val="005C67C6"/>
    <w:rsid w:val="005C6C6A"/>
    <w:rsid w:val="005C74EA"/>
    <w:rsid w:val="005C7CA6"/>
    <w:rsid w:val="005D05D9"/>
    <w:rsid w:val="005D05EC"/>
    <w:rsid w:val="005D0935"/>
    <w:rsid w:val="005D1849"/>
    <w:rsid w:val="005D260E"/>
    <w:rsid w:val="005D3CC9"/>
    <w:rsid w:val="005D40DE"/>
    <w:rsid w:val="005D433A"/>
    <w:rsid w:val="005D48C5"/>
    <w:rsid w:val="005D6868"/>
    <w:rsid w:val="005D75D7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B53"/>
    <w:rsid w:val="005F0341"/>
    <w:rsid w:val="005F1595"/>
    <w:rsid w:val="005F1E15"/>
    <w:rsid w:val="005F26E7"/>
    <w:rsid w:val="005F47A2"/>
    <w:rsid w:val="005F4DBC"/>
    <w:rsid w:val="005F64BC"/>
    <w:rsid w:val="005F64E4"/>
    <w:rsid w:val="005F7CDB"/>
    <w:rsid w:val="006016BC"/>
    <w:rsid w:val="006023A9"/>
    <w:rsid w:val="006029D6"/>
    <w:rsid w:val="00604319"/>
    <w:rsid w:val="006045D3"/>
    <w:rsid w:val="006050D7"/>
    <w:rsid w:val="00610179"/>
    <w:rsid w:val="006114EA"/>
    <w:rsid w:val="0061244A"/>
    <w:rsid w:val="00613541"/>
    <w:rsid w:val="00614DD1"/>
    <w:rsid w:val="00614E70"/>
    <w:rsid w:val="00614EA0"/>
    <w:rsid w:val="0061594D"/>
    <w:rsid w:val="00616E87"/>
    <w:rsid w:val="006201C5"/>
    <w:rsid w:val="00621311"/>
    <w:rsid w:val="00621505"/>
    <w:rsid w:val="006229A1"/>
    <w:rsid w:val="00624E4D"/>
    <w:rsid w:val="00625585"/>
    <w:rsid w:val="0062679C"/>
    <w:rsid w:val="00632B7A"/>
    <w:rsid w:val="00633F33"/>
    <w:rsid w:val="00635AD3"/>
    <w:rsid w:val="0063656E"/>
    <w:rsid w:val="0064054E"/>
    <w:rsid w:val="00640E66"/>
    <w:rsid w:val="0064115C"/>
    <w:rsid w:val="00641E5B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447C"/>
    <w:rsid w:val="00655AB1"/>
    <w:rsid w:val="00655E25"/>
    <w:rsid w:val="00657CBB"/>
    <w:rsid w:val="006621EC"/>
    <w:rsid w:val="00663179"/>
    <w:rsid w:val="006700C6"/>
    <w:rsid w:val="00670248"/>
    <w:rsid w:val="00671DE9"/>
    <w:rsid w:val="006743CE"/>
    <w:rsid w:val="0067454C"/>
    <w:rsid w:val="00675A6D"/>
    <w:rsid w:val="00675BA4"/>
    <w:rsid w:val="00675C72"/>
    <w:rsid w:val="006779FD"/>
    <w:rsid w:val="00677C73"/>
    <w:rsid w:val="00680FEE"/>
    <w:rsid w:val="006825A3"/>
    <w:rsid w:val="00684215"/>
    <w:rsid w:val="0068699A"/>
    <w:rsid w:val="0069044B"/>
    <w:rsid w:val="006907DD"/>
    <w:rsid w:val="00690AEE"/>
    <w:rsid w:val="006914E8"/>
    <w:rsid w:val="00693B47"/>
    <w:rsid w:val="00693D6A"/>
    <w:rsid w:val="0069574A"/>
    <w:rsid w:val="006A212C"/>
    <w:rsid w:val="006A2926"/>
    <w:rsid w:val="006A4804"/>
    <w:rsid w:val="006A63DF"/>
    <w:rsid w:val="006A66FF"/>
    <w:rsid w:val="006B04D2"/>
    <w:rsid w:val="006B0BD9"/>
    <w:rsid w:val="006B100C"/>
    <w:rsid w:val="006B4E04"/>
    <w:rsid w:val="006B629C"/>
    <w:rsid w:val="006B74C5"/>
    <w:rsid w:val="006B767A"/>
    <w:rsid w:val="006C22A5"/>
    <w:rsid w:val="006C31F1"/>
    <w:rsid w:val="006C3646"/>
    <w:rsid w:val="006C392A"/>
    <w:rsid w:val="006C5CB1"/>
    <w:rsid w:val="006D26F7"/>
    <w:rsid w:val="006D3667"/>
    <w:rsid w:val="006D47C1"/>
    <w:rsid w:val="006E058D"/>
    <w:rsid w:val="006E0CB2"/>
    <w:rsid w:val="006E2DC2"/>
    <w:rsid w:val="006E3997"/>
    <w:rsid w:val="006E40DE"/>
    <w:rsid w:val="006E50D4"/>
    <w:rsid w:val="006E7DB5"/>
    <w:rsid w:val="006E7DE0"/>
    <w:rsid w:val="006F0A7B"/>
    <w:rsid w:val="006F2B2D"/>
    <w:rsid w:val="006F3039"/>
    <w:rsid w:val="006F4170"/>
    <w:rsid w:val="006F6044"/>
    <w:rsid w:val="006F657C"/>
    <w:rsid w:val="006F68B4"/>
    <w:rsid w:val="006F699F"/>
    <w:rsid w:val="007017A8"/>
    <w:rsid w:val="00701C60"/>
    <w:rsid w:val="00701D0D"/>
    <w:rsid w:val="0070566C"/>
    <w:rsid w:val="00706DF9"/>
    <w:rsid w:val="007070D3"/>
    <w:rsid w:val="007078B0"/>
    <w:rsid w:val="007100FE"/>
    <w:rsid w:val="007101CD"/>
    <w:rsid w:val="0071388D"/>
    <w:rsid w:val="00714D86"/>
    <w:rsid w:val="00715D32"/>
    <w:rsid w:val="00716347"/>
    <w:rsid w:val="00717395"/>
    <w:rsid w:val="007202E5"/>
    <w:rsid w:val="00720EE9"/>
    <w:rsid w:val="00723162"/>
    <w:rsid w:val="00725547"/>
    <w:rsid w:val="0072761D"/>
    <w:rsid w:val="007300E0"/>
    <w:rsid w:val="007308DD"/>
    <w:rsid w:val="00731511"/>
    <w:rsid w:val="0073312B"/>
    <w:rsid w:val="0073331C"/>
    <w:rsid w:val="00733BCA"/>
    <w:rsid w:val="0073482B"/>
    <w:rsid w:val="007403FD"/>
    <w:rsid w:val="007405EB"/>
    <w:rsid w:val="00740A9F"/>
    <w:rsid w:val="0074196B"/>
    <w:rsid w:val="00741EA9"/>
    <w:rsid w:val="00743FF7"/>
    <w:rsid w:val="0074429F"/>
    <w:rsid w:val="00746A10"/>
    <w:rsid w:val="00746DE0"/>
    <w:rsid w:val="00747C62"/>
    <w:rsid w:val="00747FCC"/>
    <w:rsid w:val="00750D1C"/>
    <w:rsid w:val="00750D72"/>
    <w:rsid w:val="00751FAA"/>
    <w:rsid w:val="007520A9"/>
    <w:rsid w:val="007544D4"/>
    <w:rsid w:val="00755976"/>
    <w:rsid w:val="007563F9"/>
    <w:rsid w:val="007601D4"/>
    <w:rsid w:val="007615D3"/>
    <w:rsid w:val="00761B44"/>
    <w:rsid w:val="00761C19"/>
    <w:rsid w:val="00761D1A"/>
    <w:rsid w:val="00763764"/>
    <w:rsid w:val="0076414C"/>
    <w:rsid w:val="007649F3"/>
    <w:rsid w:val="00765431"/>
    <w:rsid w:val="0077146B"/>
    <w:rsid w:val="00771D01"/>
    <w:rsid w:val="00774D0B"/>
    <w:rsid w:val="00777F56"/>
    <w:rsid w:val="00780043"/>
    <w:rsid w:val="0078104E"/>
    <w:rsid w:val="00783B18"/>
    <w:rsid w:val="00786C96"/>
    <w:rsid w:val="007932C3"/>
    <w:rsid w:val="00795E3A"/>
    <w:rsid w:val="00796096"/>
    <w:rsid w:val="00797521"/>
    <w:rsid w:val="00797DAE"/>
    <w:rsid w:val="007A0505"/>
    <w:rsid w:val="007A2CDE"/>
    <w:rsid w:val="007A3BC3"/>
    <w:rsid w:val="007A410B"/>
    <w:rsid w:val="007A4847"/>
    <w:rsid w:val="007A4E47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3A93"/>
    <w:rsid w:val="007B51D8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736E"/>
    <w:rsid w:val="007E7B55"/>
    <w:rsid w:val="007F0380"/>
    <w:rsid w:val="007F1B96"/>
    <w:rsid w:val="007F20C5"/>
    <w:rsid w:val="007F2577"/>
    <w:rsid w:val="008000D8"/>
    <w:rsid w:val="00801FF7"/>
    <w:rsid w:val="008030EC"/>
    <w:rsid w:val="00803312"/>
    <w:rsid w:val="00803484"/>
    <w:rsid w:val="008042F5"/>
    <w:rsid w:val="008055BF"/>
    <w:rsid w:val="0081294C"/>
    <w:rsid w:val="00812D17"/>
    <w:rsid w:val="00813B4D"/>
    <w:rsid w:val="0081406B"/>
    <w:rsid w:val="00814311"/>
    <w:rsid w:val="0081697A"/>
    <w:rsid w:val="008200DD"/>
    <w:rsid w:val="00821F06"/>
    <w:rsid w:val="008231D9"/>
    <w:rsid w:val="00823422"/>
    <w:rsid w:val="0082418F"/>
    <w:rsid w:val="008248B8"/>
    <w:rsid w:val="00824991"/>
    <w:rsid w:val="00824BDF"/>
    <w:rsid w:val="00824DB4"/>
    <w:rsid w:val="008257E3"/>
    <w:rsid w:val="00827078"/>
    <w:rsid w:val="00827DE2"/>
    <w:rsid w:val="0083031E"/>
    <w:rsid w:val="00830485"/>
    <w:rsid w:val="008328C7"/>
    <w:rsid w:val="00835204"/>
    <w:rsid w:val="008361B6"/>
    <w:rsid w:val="00836DBD"/>
    <w:rsid w:val="00836F84"/>
    <w:rsid w:val="008413D4"/>
    <w:rsid w:val="00841EAB"/>
    <w:rsid w:val="008428B9"/>
    <w:rsid w:val="00845934"/>
    <w:rsid w:val="00845E3C"/>
    <w:rsid w:val="008461FA"/>
    <w:rsid w:val="00847DFA"/>
    <w:rsid w:val="00852250"/>
    <w:rsid w:val="0085340E"/>
    <w:rsid w:val="008535CA"/>
    <w:rsid w:val="0085437C"/>
    <w:rsid w:val="00855413"/>
    <w:rsid w:val="00856CF5"/>
    <w:rsid w:val="00861C07"/>
    <w:rsid w:val="008638E7"/>
    <w:rsid w:val="0086498A"/>
    <w:rsid w:val="00871C08"/>
    <w:rsid w:val="008720B4"/>
    <w:rsid w:val="00876DFE"/>
    <w:rsid w:val="0088021B"/>
    <w:rsid w:val="00880C8A"/>
    <w:rsid w:val="008818B2"/>
    <w:rsid w:val="008832FB"/>
    <w:rsid w:val="00883731"/>
    <w:rsid w:val="00884A22"/>
    <w:rsid w:val="00887071"/>
    <w:rsid w:val="00887A51"/>
    <w:rsid w:val="008923C6"/>
    <w:rsid w:val="00892AD0"/>
    <w:rsid w:val="00893241"/>
    <w:rsid w:val="008A54E9"/>
    <w:rsid w:val="008A7A7E"/>
    <w:rsid w:val="008B036D"/>
    <w:rsid w:val="008B056A"/>
    <w:rsid w:val="008B0F48"/>
    <w:rsid w:val="008B1965"/>
    <w:rsid w:val="008B1FF8"/>
    <w:rsid w:val="008B2B9B"/>
    <w:rsid w:val="008B646C"/>
    <w:rsid w:val="008B7A63"/>
    <w:rsid w:val="008C118C"/>
    <w:rsid w:val="008C1F77"/>
    <w:rsid w:val="008C25EA"/>
    <w:rsid w:val="008C2F9B"/>
    <w:rsid w:val="008C5201"/>
    <w:rsid w:val="008C58ED"/>
    <w:rsid w:val="008C6DB1"/>
    <w:rsid w:val="008D2047"/>
    <w:rsid w:val="008D5520"/>
    <w:rsid w:val="008E33FD"/>
    <w:rsid w:val="008E34D1"/>
    <w:rsid w:val="008E391F"/>
    <w:rsid w:val="008E435C"/>
    <w:rsid w:val="008E54D9"/>
    <w:rsid w:val="008E643E"/>
    <w:rsid w:val="008F3657"/>
    <w:rsid w:val="008F5EE2"/>
    <w:rsid w:val="0090232F"/>
    <w:rsid w:val="00903A06"/>
    <w:rsid w:val="00905B79"/>
    <w:rsid w:val="00905FFB"/>
    <w:rsid w:val="0090726A"/>
    <w:rsid w:val="009179DA"/>
    <w:rsid w:val="00920417"/>
    <w:rsid w:val="00920613"/>
    <w:rsid w:val="0092205D"/>
    <w:rsid w:val="009227AC"/>
    <w:rsid w:val="00922ADE"/>
    <w:rsid w:val="0092384C"/>
    <w:rsid w:val="00926CD7"/>
    <w:rsid w:val="00930DB2"/>
    <w:rsid w:val="00931806"/>
    <w:rsid w:val="00932EBE"/>
    <w:rsid w:val="0093437F"/>
    <w:rsid w:val="00934B2E"/>
    <w:rsid w:val="00935BBA"/>
    <w:rsid w:val="0094320D"/>
    <w:rsid w:val="009441F4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F39"/>
    <w:rsid w:val="0096156E"/>
    <w:rsid w:val="00962ABD"/>
    <w:rsid w:val="00964BD4"/>
    <w:rsid w:val="009650BE"/>
    <w:rsid w:val="00965123"/>
    <w:rsid w:val="00965CF7"/>
    <w:rsid w:val="0096626F"/>
    <w:rsid w:val="00966C97"/>
    <w:rsid w:val="00966CA9"/>
    <w:rsid w:val="00967329"/>
    <w:rsid w:val="009676DE"/>
    <w:rsid w:val="00967FA1"/>
    <w:rsid w:val="009708E7"/>
    <w:rsid w:val="00972618"/>
    <w:rsid w:val="00973682"/>
    <w:rsid w:val="0097457D"/>
    <w:rsid w:val="00974FA3"/>
    <w:rsid w:val="009753C3"/>
    <w:rsid w:val="009756B5"/>
    <w:rsid w:val="009801FC"/>
    <w:rsid w:val="00983410"/>
    <w:rsid w:val="00985E74"/>
    <w:rsid w:val="00986357"/>
    <w:rsid w:val="00986752"/>
    <w:rsid w:val="00987EE5"/>
    <w:rsid w:val="00990AE1"/>
    <w:rsid w:val="00991258"/>
    <w:rsid w:val="00992D2F"/>
    <w:rsid w:val="00993B3C"/>
    <w:rsid w:val="00994E68"/>
    <w:rsid w:val="009968C5"/>
    <w:rsid w:val="009973A5"/>
    <w:rsid w:val="00997570"/>
    <w:rsid w:val="009A0408"/>
    <w:rsid w:val="009A1C5A"/>
    <w:rsid w:val="009A26E6"/>
    <w:rsid w:val="009A49BB"/>
    <w:rsid w:val="009A6818"/>
    <w:rsid w:val="009A76DC"/>
    <w:rsid w:val="009B0581"/>
    <w:rsid w:val="009B0935"/>
    <w:rsid w:val="009B0EFB"/>
    <w:rsid w:val="009B59C7"/>
    <w:rsid w:val="009B64A5"/>
    <w:rsid w:val="009B73D3"/>
    <w:rsid w:val="009C11CE"/>
    <w:rsid w:val="009C3393"/>
    <w:rsid w:val="009C372D"/>
    <w:rsid w:val="009C6682"/>
    <w:rsid w:val="009C68DE"/>
    <w:rsid w:val="009C7EE9"/>
    <w:rsid w:val="009D0844"/>
    <w:rsid w:val="009D2924"/>
    <w:rsid w:val="009D37F7"/>
    <w:rsid w:val="009D4073"/>
    <w:rsid w:val="009D726B"/>
    <w:rsid w:val="009E1E4C"/>
    <w:rsid w:val="009E2A7B"/>
    <w:rsid w:val="009E2FD0"/>
    <w:rsid w:val="009E5889"/>
    <w:rsid w:val="009E5CEC"/>
    <w:rsid w:val="009E75C1"/>
    <w:rsid w:val="009F041D"/>
    <w:rsid w:val="009F3706"/>
    <w:rsid w:val="009F3850"/>
    <w:rsid w:val="009F395C"/>
    <w:rsid w:val="009F4289"/>
    <w:rsid w:val="009F6BE0"/>
    <w:rsid w:val="00A00157"/>
    <w:rsid w:val="00A0156E"/>
    <w:rsid w:val="00A01589"/>
    <w:rsid w:val="00A037FC"/>
    <w:rsid w:val="00A05AB9"/>
    <w:rsid w:val="00A05B11"/>
    <w:rsid w:val="00A077C8"/>
    <w:rsid w:val="00A11893"/>
    <w:rsid w:val="00A1215C"/>
    <w:rsid w:val="00A12A61"/>
    <w:rsid w:val="00A12B46"/>
    <w:rsid w:val="00A137D0"/>
    <w:rsid w:val="00A13F10"/>
    <w:rsid w:val="00A1434F"/>
    <w:rsid w:val="00A15FEE"/>
    <w:rsid w:val="00A16264"/>
    <w:rsid w:val="00A17630"/>
    <w:rsid w:val="00A20B5B"/>
    <w:rsid w:val="00A222A5"/>
    <w:rsid w:val="00A22BE6"/>
    <w:rsid w:val="00A23F72"/>
    <w:rsid w:val="00A24F13"/>
    <w:rsid w:val="00A253E0"/>
    <w:rsid w:val="00A26C86"/>
    <w:rsid w:val="00A26F4E"/>
    <w:rsid w:val="00A300E4"/>
    <w:rsid w:val="00A310B1"/>
    <w:rsid w:val="00A314E9"/>
    <w:rsid w:val="00A31627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404A7"/>
    <w:rsid w:val="00A4314E"/>
    <w:rsid w:val="00A43485"/>
    <w:rsid w:val="00A443C3"/>
    <w:rsid w:val="00A44842"/>
    <w:rsid w:val="00A45691"/>
    <w:rsid w:val="00A46B11"/>
    <w:rsid w:val="00A46D79"/>
    <w:rsid w:val="00A4712B"/>
    <w:rsid w:val="00A47F9A"/>
    <w:rsid w:val="00A503F0"/>
    <w:rsid w:val="00A50F02"/>
    <w:rsid w:val="00A527AB"/>
    <w:rsid w:val="00A5406A"/>
    <w:rsid w:val="00A57275"/>
    <w:rsid w:val="00A57D18"/>
    <w:rsid w:val="00A61113"/>
    <w:rsid w:val="00A617C2"/>
    <w:rsid w:val="00A640DD"/>
    <w:rsid w:val="00A64CB6"/>
    <w:rsid w:val="00A64DEA"/>
    <w:rsid w:val="00A64EA9"/>
    <w:rsid w:val="00A723C6"/>
    <w:rsid w:val="00A749F8"/>
    <w:rsid w:val="00A74E94"/>
    <w:rsid w:val="00A75581"/>
    <w:rsid w:val="00A75680"/>
    <w:rsid w:val="00A77F3B"/>
    <w:rsid w:val="00A80683"/>
    <w:rsid w:val="00A823B8"/>
    <w:rsid w:val="00A83BC4"/>
    <w:rsid w:val="00A83EB6"/>
    <w:rsid w:val="00A8489D"/>
    <w:rsid w:val="00A8753E"/>
    <w:rsid w:val="00A91D7E"/>
    <w:rsid w:val="00A923CF"/>
    <w:rsid w:val="00A9274C"/>
    <w:rsid w:val="00A93B30"/>
    <w:rsid w:val="00A93E7F"/>
    <w:rsid w:val="00A9581A"/>
    <w:rsid w:val="00A97A17"/>
    <w:rsid w:val="00A97A20"/>
    <w:rsid w:val="00AA095D"/>
    <w:rsid w:val="00AA2367"/>
    <w:rsid w:val="00AA43B2"/>
    <w:rsid w:val="00AA5572"/>
    <w:rsid w:val="00AA595C"/>
    <w:rsid w:val="00AA5C07"/>
    <w:rsid w:val="00AA601D"/>
    <w:rsid w:val="00AA6E95"/>
    <w:rsid w:val="00AA7A00"/>
    <w:rsid w:val="00AA7F1F"/>
    <w:rsid w:val="00AB00ED"/>
    <w:rsid w:val="00AB048A"/>
    <w:rsid w:val="00AB0A10"/>
    <w:rsid w:val="00AB125F"/>
    <w:rsid w:val="00AB13F4"/>
    <w:rsid w:val="00AB1B4F"/>
    <w:rsid w:val="00AB25C4"/>
    <w:rsid w:val="00AB27AE"/>
    <w:rsid w:val="00AB34A2"/>
    <w:rsid w:val="00AB417B"/>
    <w:rsid w:val="00AB42B2"/>
    <w:rsid w:val="00AB4850"/>
    <w:rsid w:val="00AB4C33"/>
    <w:rsid w:val="00AB5541"/>
    <w:rsid w:val="00AB79B4"/>
    <w:rsid w:val="00AC1997"/>
    <w:rsid w:val="00AC1F04"/>
    <w:rsid w:val="00AC2199"/>
    <w:rsid w:val="00AC2F59"/>
    <w:rsid w:val="00AC4723"/>
    <w:rsid w:val="00AC4CBE"/>
    <w:rsid w:val="00AC57EA"/>
    <w:rsid w:val="00AD0713"/>
    <w:rsid w:val="00AD0B5A"/>
    <w:rsid w:val="00AD0DA7"/>
    <w:rsid w:val="00AD0FF4"/>
    <w:rsid w:val="00AD13A1"/>
    <w:rsid w:val="00AD24E9"/>
    <w:rsid w:val="00AD2573"/>
    <w:rsid w:val="00AD463D"/>
    <w:rsid w:val="00AD46B0"/>
    <w:rsid w:val="00AD5F22"/>
    <w:rsid w:val="00AD6779"/>
    <w:rsid w:val="00AD6D2B"/>
    <w:rsid w:val="00AD6DA6"/>
    <w:rsid w:val="00AD71D7"/>
    <w:rsid w:val="00AD7F57"/>
    <w:rsid w:val="00AE18DD"/>
    <w:rsid w:val="00AE29BC"/>
    <w:rsid w:val="00AE3332"/>
    <w:rsid w:val="00AE3A3B"/>
    <w:rsid w:val="00AE5AAB"/>
    <w:rsid w:val="00AF16AB"/>
    <w:rsid w:val="00AF4192"/>
    <w:rsid w:val="00AF4EF8"/>
    <w:rsid w:val="00AF51F8"/>
    <w:rsid w:val="00AF5C02"/>
    <w:rsid w:val="00AF6AE1"/>
    <w:rsid w:val="00B0025A"/>
    <w:rsid w:val="00B0110B"/>
    <w:rsid w:val="00B01214"/>
    <w:rsid w:val="00B02816"/>
    <w:rsid w:val="00B02ED6"/>
    <w:rsid w:val="00B03185"/>
    <w:rsid w:val="00B04505"/>
    <w:rsid w:val="00B0478A"/>
    <w:rsid w:val="00B05A33"/>
    <w:rsid w:val="00B100D7"/>
    <w:rsid w:val="00B10313"/>
    <w:rsid w:val="00B11B2D"/>
    <w:rsid w:val="00B1214A"/>
    <w:rsid w:val="00B12AB2"/>
    <w:rsid w:val="00B151BB"/>
    <w:rsid w:val="00B15255"/>
    <w:rsid w:val="00B15916"/>
    <w:rsid w:val="00B1660D"/>
    <w:rsid w:val="00B2079F"/>
    <w:rsid w:val="00B218A7"/>
    <w:rsid w:val="00B22B06"/>
    <w:rsid w:val="00B22EC6"/>
    <w:rsid w:val="00B231A9"/>
    <w:rsid w:val="00B23249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BFE"/>
    <w:rsid w:val="00B35B16"/>
    <w:rsid w:val="00B364B3"/>
    <w:rsid w:val="00B40056"/>
    <w:rsid w:val="00B429AA"/>
    <w:rsid w:val="00B43883"/>
    <w:rsid w:val="00B44627"/>
    <w:rsid w:val="00B45413"/>
    <w:rsid w:val="00B46D8C"/>
    <w:rsid w:val="00B46F97"/>
    <w:rsid w:val="00B47218"/>
    <w:rsid w:val="00B516C0"/>
    <w:rsid w:val="00B52977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48E3"/>
    <w:rsid w:val="00B65118"/>
    <w:rsid w:val="00B65FDA"/>
    <w:rsid w:val="00B7004B"/>
    <w:rsid w:val="00B703C2"/>
    <w:rsid w:val="00B713F7"/>
    <w:rsid w:val="00B72AA4"/>
    <w:rsid w:val="00B73208"/>
    <w:rsid w:val="00B74E4C"/>
    <w:rsid w:val="00B763DB"/>
    <w:rsid w:val="00B76458"/>
    <w:rsid w:val="00B7744F"/>
    <w:rsid w:val="00B80140"/>
    <w:rsid w:val="00B83C50"/>
    <w:rsid w:val="00B84624"/>
    <w:rsid w:val="00B8474F"/>
    <w:rsid w:val="00B9027C"/>
    <w:rsid w:val="00B90594"/>
    <w:rsid w:val="00B946D2"/>
    <w:rsid w:val="00B94B63"/>
    <w:rsid w:val="00B977D3"/>
    <w:rsid w:val="00BA081C"/>
    <w:rsid w:val="00BA0B3C"/>
    <w:rsid w:val="00BA0F2D"/>
    <w:rsid w:val="00BA387B"/>
    <w:rsid w:val="00BA52A0"/>
    <w:rsid w:val="00BA5AD0"/>
    <w:rsid w:val="00BA64D2"/>
    <w:rsid w:val="00BA7417"/>
    <w:rsid w:val="00BA7AF5"/>
    <w:rsid w:val="00BB0342"/>
    <w:rsid w:val="00BB1929"/>
    <w:rsid w:val="00BB21D2"/>
    <w:rsid w:val="00BB2B32"/>
    <w:rsid w:val="00BB2F40"/>
    <w:rsid w:val="00BB3245"/>
    <w:rsid w:val="00BB583E"/>
    <w:rsid w:val="00BB708D"/>
    <w:rsid w:val="00BC2DF4"/>
    <w:rsid w:val="00BC35CA"/>
    <w:rsid w:val="00BC43BF"/>
    <w:rsid w:val="00BC477B"/>
    <w:rsid w:val="00BC4EA6"/>
    <w:rsid w:val="00BC7769"/>
    <w:rsid w:val="00BD13DA"/>
    <w:rsid w:val="00BD1F0E"/>
    <w:rsid w:val="00BD34FF"/>
    <w:rsid w:val="00BD3C93"/>
    <w:rsid w:val="00BD5484"/>
    <w:rsid w:val="00BD5A1E"/>
    <w:rsid w:val="00BD7D65"/>
    <w:rsid w:val="00BE0372"/>
    <w:rsid w:val="00BE234A"/>
    <w:rsid w:val="00BE243D"/>
    <w:rsid w:val="00BE2D3C"/>
    <w:rsid w:val="00BE2E58"/>
    <w:rsid w:val="00BE3CD8"/>
    <w:rsid w:val="00BE3F74"/>
    <w:rsid w:val="00BE4E5D"/>
    <w:rsid w:val="00BE56A0"/>
    <w:rsid w:val="00BE7F39"/>
    <w:rsid w:val="00BE7F75"/>
    <w:rsid w:val="00BF08BF"/>
    <w:rsid w:val="00BF0962"/>
    <w:rsid w:val="00BF0D6E"/>
    <w:rsid w:val="00BF1079"/>
    <w:rsid w:val="00BF1E35"/>
    <w:rsid w:val="00BF2976"/>
    <w:rsid w:val="00BF30DF"/>
    <w:rsid w:val="00BF3174"/>
    <w:rsid w:val="00BF44DB"/>
    <w:rsid w:val="00BF4F41"/>
    <w:rsid w:val="00BF515C"/>
    <w:rsid w:val="00BF5F01"/>
    <w:rsid w:val="00BF6434"/>
    <w:rsid w:val="00BF6916"/>
    <w:rsid w:val="00BF6B5C"/>
    <w:rsid w:val="00C01CDC"/>
    <w:rsid w:val="00C03E30"/>
    <w:rsid w:val="00C05B7A"/>
    <w:rsid w:val="00C05F2F"/>
    <w:rsid w:val="00C10B6B"/>
    <w:rsid w:val="00C11292"/>
    <w:rsid w:val="00C13DDC"/>
    <w:rsid w:val="00C15045"/>
    <w:rsid w:val="00C160B1"/>
    <w:rsid w:val="00C201CA"/>
    <w:rsid w:val="00C20538"/>
    <w:rsid w:val="00C21B5A"/>
    <w:rsid w:val="00C228B9"/>
    <w:rsid w:val="00C23822"/>
    <w:rsid w:val="00C31056"/>
    <w:rsid w:val="00C32F1E"/>
    <w:rsid w:val="00C336B2"/>
    <w:rsid w:val="00C338B7"/>
    <w:rsid w:val="00C35366"/>
    <w:rsid w:val="00C3570F"/>
    <w:rsid w:val="00C35B0F"/>
    <w:rsid w:val="00C36FAD"/>
    <w:rsid w:val="00C37221"/>
    <w:rsid w:val="00C4151C"/>
    <w:rsid w:val="00C415A7"/>
    <w:rsid w:val="00C427A9"/>
    <w:rsid w:val="00C43CA0"/>
    <w:rsid w:val="00C43CE4"/>
    <w:rsid w:val="00C43E52"/>
    <w:rsid w:val="00C440ED"/>
    <w:rsid w:val="00C465D1"/>
    <w:rsid w:val="00C465E2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BFC"/>
    <w:rsid w:val="00C5624C"/>
    <w:rsid w:val="00C56E58"/>
    <w:rsid w:val="00C60C87"/>
    <w:rsid w:val="00C60FAD"/>
    <w:rsid w:val="00C62327"/>
    <w:rsid w:val="00C62AC1"/>
    <w:rsid w:val="00C6367D"/>
    <w:rsid w:val="00C64905"/>
    <w:rsid w:val="00C65714"/>
    <w:rsid w:val="00C66136"/>
    <w:rsid w:val="00C70623"/>
    <w:rsid w:val="00C72228"/>
    <w:rsid w:val="00C72723"/>
    <w:rsid w:val="00C728D0"/>
    <w:rsid w:val="00C72C77"/>
    <w:rsid w:val="00C73D97"/>
    <w:rsid w:val="00C74315"/>
    <w:rsid w:val="00C752E8"/>
    <w:rsid w:val="00C76C1E"/>
    <w:rsid w:val="00C7734F"/>
    <w:rsid w:val="00C80B1C"/>
    <w:rsid w:val="00C80F32"/>
    <w:rsid w:val="00C818AE"/>
    <w:rsid w:val="00C81B80"/>
    <w:rsid w:val="00C82333"/>
    <w:rsid w:val="00C83233"/>
    <w:rsid w:val="00C85FBD"/>
    <w:rsid w:val="00C8621B"/>
    <w:rsid w:val="00C86EF8"/>
    <w:rsid w:val="00C912D3"/>
    <w:rsid w:val="00C915BA"/>
    <w:rsid w:val="00C928EC"/>
    <w:rsid w:val="00C93A98"/>
    <w:rsid w:val="00C93E82"/>
    <w:rsid w:val="00C96D4E"/>
    <w:rsid w:val="00CA0354"/>
    <w:rsid w:val="00CA0417"/>
    <w:rsid w:val="00CA140D"/>
    <w:rsid w:val="00CA2598"/>
    <w:rsid w:val="00CA2988"/>
    <w:rsid w:val="00CA2A9B"/>
    <w:rsid w:val="00CA4E14"/>
    <w:rsid w:val="00CA6A3C"/>
    <w:rsid w:val="00CB2EAE"/>
    <w:rsid w:val="00CB33BB"/>
    <w:rsid w:val="00CB39B7"/>
    <w:rsid w:val="00CB534C"/>
    <w:rsid w:val="00CB6EDA"/>
    <w:rsid w:val="00CB7ADF"/>
    <w:rsid w:val="00CB7C61"/>
    <w:rsid w:val="00CC1B08"/>
    <w:rsid w:val="00CC404D"/>
    <w:rsid w:val="00CC5251"/>
    <w:rsid w:val="00CC66AF"/>
    <w:rsid w:val="00CC6AD7"/>
    <w:rsid w:val="00CC7861"/>
    <w:rsid w:val="00CC7C58"/>
    <w:rsid w:val="00CC7EC9"/>
    <w:rsid w:val="00CD0C66"/>
    <w:rsid w:val="00CD1432"/>
    <w:rsid w:val="00CD1A18"/>
    <w:rsid w:val="00CD1D3B"/>
    <w:rsid w:val="00CD6AFA"/>
    <w:rsid w:val="00CE0A0F"/>
    <w:rsid w:val="00CE0E71"/>
    <w:rsid w:val="00CF0654"/>
    <w:rsid w:val="00CF22A5"/>
    <w:rsid w:val="00CF429F"/>
    <w:rsid w:val="00CF7493"/>
    <w:rsid w:val="00D005CD"/>
    <w:rsid w:val="00D00AD0"/>
    <w:rsid w:val="00D00D5F"/>
    <w:rsid w:val="00D014BF"/>
    <w:rsid w:val="00D020F7"/>
    <w:rsid w:val="00D02FBA"/>
    <w:rsid w:val="00D03143"/>
    <w:rsid w:val="00D03FFC"/>
    <w:rsid w:val="00D0664F"/>
    <w:rsid w:val="00D06AFD"/>
    <w:rsid w:val="00D07BF3"/>
    <w:rsid w:val="00D114AA"/>
    <w:rsid w:val="00D13C16"/>
    <w:rsid w:val="00D13E47"/>
    <w:rsid w:val="00D14841"/>
    <w:rsid w:val="00D15053"/>
    <w:rsid w:val="00D16266"/>
    <w:rsid w:val="00D2121A"/>
    <w:rsid w:val="00D221F2"/>
    <w:rsid w:val="00D22D1D"/>
    <w:rsid w:val="00D23077"/>
    <w:rsid w:val="00D2406F"/>
    <w:rsid w:val="00D24E33"/>
    <w:rsid w:val="00D27E36"/>
    <w:rsid w:val="00D30784"/>
    <w:rsid w:val="00D307CD"/>
    <w:rsid w:val="00D314F0"/>
    <w:rsid w:val="00D35F89"/>
    <w:rsid w:val="00D373C5"/>
    <w:rsid w:val="00D37C79"/>
    <w:rsid w:val="00D42661"/>
    <w:rsid w:val="00D432E8"/>
    <w:rsid w:val="00D501DE"/>
    <w:rsid w:val="00D50F07"/>
    <w:rsid w:val="00D528E2"/>
    <w:rsid w:val="00D53467"/>
    <w:rsid w:val="00D54C9D"/>
    <w:rsid w:val="00D56EFC"/>
    <w:rsid w:val="00D57608"/>
    <w:rsid w:val="00D60174"/>
    <w:rsid w:val="00D62F57"/>
    <w:rsid w:val="00D643A7"/>
    <w:rsid w:val="00D65841"/>
    <w:rsid w:val="00D70324"/>
    <w:rsid w:val="00D70939"/>
    <w:rsid w:val="00D70CA5"/>
    <w:rsid w:val="00D7255D"/>
    <w:rsid w:val="00D72F0A"/>
    <w:rsid w:val="00D73A1C"/>
    <w:rsid w:val="00D75F3D"/>
    <w:rsid w:val="00D80BB0"/>
    <w:rsid w:val="00D80F73"/>
    <w:rsid w:val="00D81F51"/>
    <w:rsid w:val="00D823C8"/>
    <w:rsid w:val="00D843E6"/>
    <w:rsid w:val="00D8492D"/>
    <w:rsid w:val="00D85CBA"/>
    <w:rsid w:val="00D8735C"/>
    <w:rsid w:val="00D92D92"/>
    <w:rsid w:val="00D9416A"/>
    <w:rsid w:val="00D9551E"/>
    <w:rsid w:val="00D95D75"/>
    <w:rsid w:val="00D95EBD"/>
    <w:rsid w:val="00D96A9B"/>
    <w:rsid w:val="00D96C44"/>
    <w:rsid w:val="00DA035B"/>
    <w:rsid w:val="00DA2E7C"/>
    <w:rsid w:val="00DA5411"/>
    <w:rsid w:val="00DA5707"/>
    <w:rsid w:val="00DA5915"/>
    <w:rsid w:val="00DB00AC"/>
    <w:rsid w:val="00DB15A4"/>
    <w:rsid w:val="00DB23EA"/>
    <w:rsid w:val="00DB24C2"/>
    <w:rsid w:val="00DB2697"/>
    <w:rsid w:val="00DB588E"/>
    <w:rsid w:val="00DB5B58"/>
    <w:rsid w:val="00DB5F39"/>
    <w:rsid w:val="00DB7CE9"/>
    <w:rsid w:val="00DC102E"/>
    <w:rsid w:val="00DC14CB"/>
    <w:rsid w:val="00DC2CA0"/>
    <w:rsid w:val="00DC41B2"/>
    <w:rsid w:val="00DC4638"/>
    <w:rsid w:val="00DC6538"/>
    <w:rsid w:val="00DD07BE"/>
    <w:rsid w:val="00DD1354"/>
    <w:rsid w:val="00DD1630"/>
    <w:rsid w:val="00DD22C5"/>
    <w:rsid w:val="00DD30DD"/>
    <w:rsid w:val="00DD3919"/>
    <w:rsid w:val="00DD43CA"/>
    <w:rsid w:val="00DD50FA"/>
    <w:rsid w:val="00DD6004"/>
    <w:rsid w:val="00DD74EA"/>
    <w:rsid w:val="00DE0E5B"/>
    <w:rsid w:val="00DE178C"/>
    <w:rsid w:val="00DE1B6E"/>
    <w:rsid w:val="00DE4879"/>
    <w:rsid w:val="00DE5698"/>
    <w:rsid w:val="00DE6AA3"/>
    <w:rsid w:val="00DE6DD1"/>
    <w:rsid w:val="00DE7020"/>
    <w:rsid w:val="00DE7053"/>
    <w:rsid w:val="00DE7468"/>
    <w:rsid w:val="00DE78F4"/>
    <w:rsid w:val="00DF182B"/>
    <w:rsid w:val="00DF2017"/>
    <w:rsid w:val="00DF262B"/>
    <w:rsid w:val="00DF3495"/>
    <w:rsid w:val="00DF3AA4"/>
    <w:rsid w:val="00E01063"/>
    <w:rsid w:val="00E03C49"/>
    <w:rsid w:val="00E048D4"/>
    <w:rsid w:val="00E05C7B"/>
    <w:rsid w:val="00E066AC"/>
    <w:rsid w:val="00E0712B"/>
    <w:rsid w:val="00E1137D"/>
    <w:rsid w:val="00E12873"/>
    <w:rsid w:val="00E154CE"/>
    <w:rsid w:val="00E15DDD"/>
    <w:rsid w:val="00E16422"/>
    <w:rsid w:val="00E177FE"/>
    <w:rsid w:val="00E206CB"/>
    <w:rsid w:val="00E20E3C"/>
    <w:rsid w:val="00E212D6"/>
    <w:rsid w:val="00E212EF"/>
    <w:rsid w:val="00E2255A"/>
    <w:rsid w:val="00E235B1"/>
    <w:rsid w:val="00E23AA1"/>
    <w:rsid w:val="00E23F2F"/>
    <w:rsid w:val="00E243AD"/>
    <w:rsid w:val="00E25ADD"/>
    <w:rsid w:val="00E26041"/>
    <w:rsid w:val="00E27CC7"/>
    <w:rsid w:val="00E300F4"/>
    <w:rsid w:val="00E314B5"/>
    <w:rsid w:val="00E43368"/>
    <w:rsid w:val="00E46492"/>
    <w:rsid w:val="00E4719D"/>
    <w:rsid w:val="00E50844"/>
    <w:rsid w:val="00E51EC6"/>
    <w:rsid w:val="00E52080"/>
    <w:rsid w:val="00E52761"/>
    <w:rsid w:val="00E52FF9"/>
    <w:rsid w:val="00E54519"/>
    <w:rsid w:val="00E54ED7"/>
    <w:rsid w:val="00E569A7"/>
    <w:rsid w:val="00E57DB3"/>
    <w:rsid w:val="00E60CFB"/>
    <w:rsid w:val="00E61A35"/>
    <w:rsid w:val="00E62279"/>
    <w:rsid w:val="00E638E0"/>
    <w:rsid w:val="00E64E26"/>
    <w:rsid w:val="00E66EAD"/>
    <w:rsid w:val="00E677EC"/>
    <w:rsid w:val="00E708D2"/>
    <w:rsid w:val="00E70C18"/>
    <w:rsid w:val="00E7265A"/>
    <w:rsid w:val="00E73ADD"/>
    <w:rsid w:val="00E742EA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48E"/>
    <w:rsid w:val="00E8626D"/>
    <w:rsid w:val="00E8798E"/>
    <w:rsid w:val="00E87E71"/>
    <w:rsid w:val="00E91193"/>
    <w:rsid w:val="00E915B1"/>
    <w:rsid w:val="00E921AD"/>
    <w:rsid w:val="00E925A2"/>
    <w:rsid w:val="00E93642"/>
    <w:rsid w:val="00E95AEA"/>
    <w:rsid w:val="00E97850"/>
    <w:rsid w:val="00EA1410"/>
    <w:rsid w:val="00EA3E7E"/>
    <w:rsid w:val="00EA4202"/>
    <w:rsid w:val="00EA5F04"/>
    <w:rsid w:val="00EA6FC6"/>
    <w:rsid w:val="00EA7140"/>
    <w:rsid w:val="00EB11B3"/>
    <w:rsid w:val="00EB1BE9"/>
    <w:rsid w:val="00EB1DAB"/>
    <w:rsid w:val="00EB38B5"/>
    <w:rsid w:val="00EB3E4C"/>
    <w:rsid w:val="00EB5517"/>
    <w:rsid w:val="00EB7F99"/>
    <w:rsid w:val="00EC0036"/>
    <w:rsid w:val="00EC051E"/>
    <w:rsid w:val="00EC1865"/>
    <w:rsid w:val="00EC4378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77E4"/>
    <w:rsid w:val="00ED7A8E"/>
    <w:rsid w:val="00ED7BA3"/>
    <w:rsid w:val="00EE073E"/>
    <w:rsid w:val="00EE08F2"/>
    <w:rsid w:val="00EE22E3"/>
    <w:rsid w:val="00EE2BD0"/>
    <w:rsid w:val="00EE353B"/>
    <w:rsid w:val="00EE3B0F"/>
    <w:rsid w:val="00EE53FD"/>
    <w:rsid w:val="00EE6FC3"/>
    <w:rsid w:val="00EE7ABC"/>
    <w:rsid w:val="00EE7B9D"/>
    <w:rsid w:val="00EF0DA8"/>
    <w:rsid w:val="00EF1AFB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AF"/>
    <w:rsid w:val="00F11DCD"/>
    <w:rsid w:val="00F14ED1"/>
    <w:rsid w:val="00F16345"/>
    <w:rsid w:val="00F17436"/>
    <w:rsid w:val="00F175EF"/>
    <w:rsid w:val="00F20267"/>
    <w:rsid w:val="00F20DDC"/>
    <w:rsid w:val="00F20DF7"/>
    <w:rsid w:val="00F224CF"/>
    <w:rsid w:val="00F246D4"/>
    <w:rsid w:val="00F2545F"/>
    <w:rsid w:val="00F256C3"/>
    <w:rsid w:val="00F262FB"/>
    <w:rsid w:val="00F26F8A"/>
    <w:rsid w:val="00F307D7"/>
    <w:rsid w:val="00F312B4"/>
    <w:rsid w:val="00F3132D"/>
    <w:rsid w:val="00F31458"/>
    <w:rsid w:val="00F33416"/>
    <w:rsid w:val="00F34C84"/>
    <w:rsid w:val="00F35422"/>
    <w:rsid w:val="00F3571A"/>
    <w:rsid w:val="00F35F24"/>
    <w:rsid w:val="00F412BF"/>
    <w:rsid w:val="00F418C8"/>
    <w:rsid w:val="00F42CCF"/>
    <w:rsid w:val="00F437C0"/>
    <w:rsid w:val="00F456D1"/>
    <w:rsid w:val="00F505B1"/>
    <w:rsid w:val="00F52C52"/>
    <w:rsid w:val="00F54763"/>
    <w:rsid w:val="00F54EB0"/>
    <w:rsid w:val="00F6169F"/>
    <w:rsid w:val="00F61D3E"/>
    <w:rsid w:val="00F61DAB"/>
    <w:rsid w:val="00F62CE4"/>
    <w:rsid w:val="00F62CF8"/>
    <w:rsid w:val="00F62E43"/>
    <w:rsid w:val="00F6416C"/>
    <w:rsid w:val="00F64731"/>
    <w:rsid w:val="00F6740F"/>
    <w:rsid w:val="00F67537"/>
    <w:rsid w:val="00F70841"/>
    <w:rsid w:val="00F708F1"/>
    <w:rsid w:val="00F71A17"/>
    <w:rsid w:val="00F72059"/>
    <w:rsid w:val="00F73843"/>
    <w:rsid w:val="00F76FF1"/>
    <w:rsid w:val="00F77EF0"/>
    <w:rsid w:val="00F80F7D"/>
    <w:rsid w:val="00F838E3"/>
    <w:rsid w:val="00F8585F"/>
    <w:rsid w:val="00F863CE"/>
    <w:rsid w:val="00F8643D"/>
    <w:rsid w:val="00F8780D"/>
    <w:rsid w:val="00F87B9D"/>
    <w:rsid w:val="00F9098B"/>
    <w:rsid w:val="00F919DD"/>
    <w:rsid w:val="00F94517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515C"/>
    <w:rsid w:val="00FB5C09"/>
    <w:rsid w:val="00FB5F83"/>
    <w:rsid w:val="00FB6A4F"/>
    <w:rsid w:val="00FB73C4"/>
    <w:rsid w:val="00FC0518"/>
    <w:rsid w:val="00FC1D62"/>
    <w:rsid w:val="00FC246E"/>
    <w:rsid w:val="00FC46E9"/>
    <w:rsid w:val="00FC56EB"/>
    <w:rsid w:val="00FC6645"/>
    <w:rsid w:val="00FC7209"/>
    <w:rsid w:val="00FC7346"/>
    <w:rsid w:val="00FD29D3"/>
    <w:rsid w:val="00FD3549"/>
    <w:rsid w:val="00FD3F9C"/>
    <w:rsid w:val="00FD46A6"/>
    <w:rsid w:val="00FD549D"/>
    <w:rsid w:val="00FE0822"/>
    <w:rsid w:val="00FE136F"/>
    <w:rsid w:val="00FE4F6D"/>
    <w:rsid w:val="00FE5AC4"/>
    <w:rsid w:val="00FE6ABF"/>
    <w:rsid w:val="00FE6C47"/>
    <w:rsid w:val="00FE7F35"/>
    <w:rsid w:val="00FF1868"/>
    <w:rsid w:val="00FF1B21"/>
    <w:rsid w:val="00FF21A0"/>
    <w:rsid w:val="00FF2C36"/>
    <w:rsid w:val="00FF2EF9"/>
    <w:rsid w:val="00FF5EFB"/>
    <w:rsid w:val="00FF63F0"/>
    <w:rsid w:val="00FF77DA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BB58-668D-46A8-A0AF-1948FA7D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11</cp:revision>
  <cp:lastPrinted>2018-06-15T11:09:00Z</cp:lastPrinted>
  <dcterms:created xsi:type="dcterms:W3CDTF">2018-07-17T07:14:00Z</dcterms:created>
  <dcterms:modified xsi:type="dcterms:W3CDTF">2018-08-29T07:05:00Z</dcterms:modified>
</cp:coreProperties>
</file>